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3419F3" w:rsidR="00112E1E" w:rsidP="003419F3" w:rsidRDefault="00537D14" w14:paraId="0EAF3ABD" wp14:textId="77777777">
      <w:pPr>
        <w:jc w:val="center"/>
        <w:rPr>
          <w:rFonts w:ascii="Tahoma" w:hAnsi="Tahoma" w:cs="Tahoma"/>
          <w:sz w:val="32"/>
          <w:szCs w:val="32"/>
        </w:rPr>
      </w:pPr>
      <w:r>
        <w:rPr>
          <w:rFonts w:ascii="Tahoma" w:hAnsi="Tahoma" w:cs="Tahoma"/>
          <w:noProof/>
          <w:sz w:val="32"/>
          <w:szCs w:val="32"/>
        </w:rPr>
        <w:drawing>
          <wp:anchor xmlns:wp14="http://schemas.microsoft.com/office/word/2010/wordprocessingDrawing" distT="0" distB="0" distL="114300" distR="114300" simplePos="0" relativeHeight="251657728" behindDoc="0" locked="0" layoutInCell="1" allowOverlap="1" wp14:anchorId="1CCB187D" wp14:editId="7777777">
            <wp:simplePos x="0" y="0"/>
            <wp:positionH relativeFrom="column">
              <wp:posOffset>-685800</wp:posOffset>
            </wp:positionH>
            <wp:positionV relativeFrom="paragraph">
              <wp:posOffset>-800100</wp:posOffset>
            </wp:positionV>
            <wp:extent cx="1244600" cy="1244600"/>
            <wp:effectExtent l="0" t="0" r="0" b="0"/>
            <wp:wrapTight wrapText="bothSides">
              <wp:wrapPolygon edited="0">
                <wp:start x="0" y="0"/>
                <wp:lineTo x="0" y="21159"/>
                <wp:lineTo x="21159" y="21159"/>
                <wp:lineTo x="211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9E1">
        <w:rPr>
          <w:rFonts w:ascii="Tahoma" w:hAnsi="Tahoma" w:cs="Tahoma"/>
          <w:sz w:val="32"/>
          <w:szCs w:val="32"/>
        </w:rPr>
        <w:t>APL/</w:t>
      </w:r>
      <w:r w:rsidRPr="003419F3" w:rsidR="00112E1E">
        <w:rPr>
          <w:rFonts w:ascii="Tahoma" w:hAnsi="Tahoma" w:cs="Tahoma"/>
          <w:sz w:val="32"/>
          <w:szCs w:val="32"/>
        </w:rPr>
        <w:t>RPL Policy</w:t>
      </w:r>
    </w:p>
    <w:p xmlns:wp14="http://schemas.microsoft.com/office/word/2010/wordml" w:rsidR="00112E1E" w:rsidRDefault="00112E1E" w14:paraId="672A6659" wp14:textId="77777777"/>
    <w:p xmlns:wp14="http://schemas.microsoft.com/office/word/2010/wordml" w:rsidRPr="005759E1" w:rsidR="00D2766B" w:rsidRDefault="00112E1E" w14:paraId="1A2F4289" wp14:textId="77777777">
      <w:pPr>
        <w:rPr>
          <w:rFonts w:ascii="Tahoma" w:hAnsi="Tahoma" w:cs="Tahoma"/>
          <w:sz w:val="24"/>
          <w:szCs w:val="24"/>
        </w:rPr>
      </w:pPr>
      <w:r w:rsidRPr="005759E1">
        <w:rPr>
          <w:rFonts w:ascii="Tahoma" w:hAnsi="Tahoma" w:cs="Tahoma"/>
          <w:sz w:val="24"/>
          <w:szCs w:val="24"/>
        </w:rPr>
        <w:t xml:space="preserve">Recognition of Prior Learning (RPL) </w:t>
      </w:r>
      <w:r w:rsidRPr="005759E1" w:rsidR="005759E1">
        <w:rPr>
          <w:rFonts w:ascii="Tahoma" w:hAnsi="Tahoma" w:cs="Tahoma"/>
          <w:sz w:val="24"/>
          <w:szCs w:val="24"/>
        </w:rPr>
        <w:t>Accreditation of Prior Learning (APL) are methods</w:t>
      </w:r>
      <w:r w:rsidRPr="005759E1">
        <w:rPr>
          <w:rFonts w:ascii="Tahoma" w:hAnsi="Tahoma" w:cs="Tahoma"/>
          <w:iCs/>
          <w:sz w:val="24"/>
          <w:szCs w:val="24"/>
        </w:rPr>
        <w:t xml:space="preserve"> of assessment</w:t>
      </w:r>
      <w:r w:rsidRPr="005759E1" w:rsidR="005759E1">
        <w:rPr>
          <w:rFonts w:ascii="Tahoma" w:hAnsi="Tahoma" w:cs="Tahoma"/>
          <w:iCs/>
          <w:sz w:val="24"/>
          <w:szCs w:val="24"/>
        </w:rPr>
        <w:t>s</w:t>
      </w:r>
      <w:r w:rsidRPr="005759E1">
        <w:rPr>
          <w:rFonts w:ascii="Tahoma" w:hAnsi="Tahoma" w:cs="Tahoma"/>
          <w:iCs/>
          <w:sz w:val="24"/>
          <w:szCs w:val="24"/>
        </w:rPr>
        <w:t xml:space="preserve"> </w:t>
      </w:r>
      <w:r w:rsidRPr="005759E1">
        <w:rPr>
          <w:rFonts w:ascii="Tahoma" w:hAnsi="Tahoma" w:cs="Tahoma"/>
          <w:sz w:val="24"/>
          <w:szCs w:val="24"/>
        </w:rPr>
        <w:t xml:space="preserve">[leading to the award of credit] </w:t>
      </w:r>
      <w:r w:rsidRPr="005759E1">
        <w:rPr>
          <w:rFonts w:ascii="Tahoma" w:hAnsi="Tahoma" w:cs="Tahoma"/>
          <w:iCs/>
          <w:sz w:val="24"/>
          <w:szCs w:val="24"/>
        </w:rPr>
        <w:t>that considers whether learners can demonstrate that they can meet the assessment requirements for a unit through knowledge, understanding or skills they already possess and do not need to develop through a course of learning</w:t>
      </w:r>
      <w:r w:rsidRPr="005759E1">
        <w:rPr>
          <w:rFonts w:ascii="Tahoma" w:hAnsi="Tahoma" w:cs="Tahoma"/>
          <w:sz w:val="24"/>
          <w:szCs w:val="24"/>
        </w:rPr>
        <w:t>.</w:t>
      </w:r>
    </w:p>
    <w:p xmlns:wp14="http://schemas.microsoft.com/office/word/2010/wordml" w:rsidRPr="003419F3" w:rsidR="00112E1E" w:rsidP="00112E1E" w:rsidRDefault="005759E1" w14:paraId="18D35E5A" wp14:textId="77777777">
      <w:pPr>
        <w:pStyle w:val="Default"/>
        <w:rPr>
          <w:rFonts w:ascii="Tahoma" w:hAnsi="Tahoma" w:cs="Tahoma"/>
        </w:rPr>
      </w:pPr>
      <w:r>
        <w:rPr>
          <w:rFonts w:ascii="Tahoma" w:hAnsi="Tahoma" w:cs="Tahoma"/>
        </w:rPr>
        <w:t>APL/</w:t>
      </w:r>
      <w:r w:rsidRPr="003419F3" w:rsidR="00112E1E">
        <w:rPr>
          <w:rFonts w:ascii="Tahoma" w:hAnsi="Tahoma" w:cs="Tahoma"/>
        </w:rPr>
        <w:t xml:space="preserve">RPL enables recognition of achievement from a range of activities using any appropriate assessment methodology. Provided that the assessment requirements of a given unit or qualification have been met, the use of RPL is acceptable for accrediting a unit, units or a whole qualification. Evidence of learning must be: </w:t>
      </w:r>
    </w:p>
    <w:p xmlns:wp14="http://schemas.microsoft.com/office/word/2010/wordml" w:rsidRPr="003419F3" w:rsidR="00112E1E" w:rsidP="003419F3" w:rsidRDefault="003419F3" w14:paraId="3DDFF607" wp14:textId="77777777">
      <w:pPr>
        <w:pStyle w:val="Default"/>
        <w:numPr>
          <w:ilvl w:val="0"/>
          <w:numId w:val="1"/>
        </w:numPr>
        <w:spacing w:after="21"/>
        <w:rPr>
          <w:rFonts w:ascii="Tahoma" w:hAnsi="Tahoma" w:cs="Tahoma"/>
        </w:rPr>
      </w:pPr>
      <w:r>
        <w:rPr>
          <w:rFonts w:ascii="Tahoma" w:hAnsi="Tahoma" w:cs="Tahoma"/>
        </w:rPr>
        <w:t>valid</w:t>
      </w:r>
    </w:p>
    <w:p xmlns:wp14="http://schemas.microsoft.com/office/word/2010/wordml" w:rsidRPr="003419F3" w:rsidR="00112E1E" w:rsidP="003419F3" w:rsidRDefault="003419F3" w14:paraId="2C094D2F" wp14:textId="77777777">
      <w:pPr>
        <w:pStyle w:val="Default"/>
        <w:numPr>
          <w:ilvl w:val="0"/>
          <w:numId w:val="1"/>
        </w:numPr>
        <w:rPr>
          <w:rFonts w:ascii="Tahoma" w:hAnsi="Tahoma" w:cs="Tahoma"/>
        </w:rPr>
      </w:pPr>
      <w:r>
        <w:rPr>
          <w:rFonts w:ascii="Tahoma" w:hAnsi="Tahoma" w:cs="Tahoma"/>
        </w:rPr>
        <w:t>reliable</w:t>
      </w:r>
    </w:p>
    <w:p xmlns:wp14="http://schemas.microsoft.com/office/word/2010/wordml" w:rsidRPr="003419F3" w:rsidR="00112E1E" w:rsidP="00112E1E" w:rsidRDefault="00112E1E" w14:paraId="0A37501D" wp14:textId="77777777">
      <w:pPr>
        <w:pStyle w:val="Default"/>
        <w:rPr>
          <w:rFonts w:ascii="Tahoma" w:hAnsi="Tahoma" w:cs="Tahoma"/>
        </w:rPr>
      </w:pPr>
    </w:p>
    <w:p xmlns:wp14="http://schemas.microsoft.com/office/word/2010/wordml" w:rsidR="00112E1E" w:rsidP="00112E1E" w:rsidRDefault="0074523C" w14:paraId="09E85AE0" wp14:textId="77777777">
      <w:pPr>
        <w:pStyle w:val="Default"/>
        <w:rPr>
          <w:rFonts w:ascii="Tahoma" w:hAnsi="Tahoma" w:cs="Tahoma"/>
        </w:rPr>
      </w:pPr>
      <w:r>
        <w:rPr>
          <w:rFonts w:ascii="Tahoma" w:hAnsi="Tahoma" w:cs="Tahoma"/>
        </w:rPr>
        <w:t>GLOBAL</w:t>
      </w:r>
      <w:r w:rsidRPr="003419F3" w:rsidR="00112E1E">
        <w:rPr>
          <w:rFonts w:ascii="Tahoma" w:hAnsi="Tahoma" w:cs="Tahoma"/>
        </w:rPr>
        <w:t xml:space="preserve"> encourages the use of </w:t>
      </w:r>
      <w:r w:rsidR="005759E1">
        <w:rPr>
          <w:rFonts w:ascii="Tahoma" w:hAnsi="Tahoma" w:cs="Tahoma"/>
        </w:rPr>
        <w:t>APL/</w:t>
      </w:r>
      <w:r w:rsidRPr="003419F3" w:rsidR="00112E1E">
        <w:rPr>
          <w:rFonts w:ascii="Tahoma" w:hAnsi="Tahoma" w:cs="Tahoma"/>
        </w:rPr>
        <w:t xml:space="preserve">RPL where it is of value to </w:t>
      </w:r>
      <w:r w:rsidR="003419F3">
        <w:rPr>
          <w:rFonts w:ascii="Tahoma" w:hAnsi="Tahoma" w:cs="Tahoma"/>
        </w:rPr>
        <w:t>the</w:t>
      </w:r>
      <w:r w:rsidRPr="003419F3" w:rsidR="00112E1E">
        <w:rPr>
          <w:rFonts w:ascii="Tahoma" w:hAnsi="Tahoma" w:cs="Tahoma"/>
        </w:rPr>
        <w:t xml:space="preserve"> learners in facilitating assessment. </w:t>
      </w:r>
      <w:r w:rsidR="003419F3">
        <w:rPr>
          <w:rFonts w:ascii="Tahoma" w:hAnsi="Tahoma" w:cs="Tahoma"/>
        </w:rPr>
        <w:t>Assessor’s</w:t>
      </w:r>
      <w:r w:rsidRPr="003419F3" w:rsidR="00112E1E">
        <w:rPr>
          <w:rFonts w:ascii="Tahoma" w:hAnsi="Tahoma" w:cs="Tahoma"/>
        </w:rPr>
        <w:t xml:space="preserve"> which use RPL must follow these principles and keep appropriate records. </w:t>
      </w:r>
    </w:p>
    <w:p xmlns:wp14="http://schemas.microsoft.com/office/word/2010/wordml" w:rsidRPr="003419F3" w:rsidR="003419F3" w:rsidP="00112E1E" w:rsidRDefault="003419F3" w14:paraId="5DAB6C7B" wp14:textId="77777777">
      <w:pPr>
        <w:pStyle w:val="Default"/>
        <w:rPr>
          <w:rFonts w:ascii="Tahoma" w:hAnsi="Tahoma" w:cs="Tahoma"/>
        </w:rPr>
      </w:pPr>
    </w:p>
    <w:p xmlns:wp14="http://schemas.microsoft.com/office/word/2010/wordml" w:rsidR="00112E1E" w:rsidP="00112E1E" w:rsidRDefault="00112E1E" w14:paraId="541FFC5D" wp14:textId="77777777">
      <w:pPr>
        <w:pStyle w:val="Default"/>
        <w:rPr>
          <w:rFonts w:ascii="Tahoma" w:hAnsi="Tahoma" w:cs="Tahoma"/>
          <w:b/>
          <w:bCs/>
        </w:rPr>
      </w:pPr>
      <w:r w:rsidRPr="003419F3">
        <w:rPr>
          <w:rFonts w:ascii="Tahoma" w:hAnsi="Tahoma" w:cs="Tahoma"/>
          <w:b/>
          <w:bCs/>
        </w:rPr>
        <w:t xml:space="preserve">Terminology </w:t>
      </w:r>
    </w:p>
    <w:p xmlns:wp14="http://schemas.microsoft.com/office/word/2010/wordml" w:rsidRPr="003419F3" w:rsidR="003419F3" w:rsidP="00112E1E" w:rsidRDefault="003419F3" w14:paraId="02EB378F" wp14:textId="77777777">
      <w:pPr>
        <w:pStyle w:val="Default"/>
        <w:rPr>
          <w:rFonts w:ascii="Tahoma" w:hAnsi="Tahoma" w:cs="Tahoma"/>
        </w:rPr>
      </w:pPr>
    </w:p>
    <w:p xmlns:wp14="http://schemas.microsoft.com/office/word/2010/wordml" w:rsidRPr="003419F3" w:rsidR="00112E1E" w:rsidP="00112E1E" w:rsidRDefault="005759E1" w14:paraId="015AFD8A" wp14:textId="77777777">
      <w:pPr>
        <w:pStyle w:val="Default"/>
        <w:rPr>
          <w:rFonts w:ascii="Tahoma" w:hAnsi="Tahoma" w:cs="Tahoma"/>
        </w:rPr>
      </w:pPr>
      <w:r>
        <w:rPr>
          <w:rFonts w:ascii="Tahoma" w:hAnsi="Tahoma" w:cs="Tahoma"/>
        </w:rPr>
        <w:t>APL/</w:t>
      </w:r>
      <w:r w:rsidRPr="003419F3" w:rsidR="00112E1E">
        <w:rPr>
          <w:rFonts w:ascii="Tahoma" w:hAnsi="Tahoma" w:cs="Tahoma"/>
        </w:rPr>
        <w:t xml:space="preserve">RPL policies and procedures have been developed over time, which has led to the use of </w:t>
      </w:r>
      <w:r w:rsidRPr="003419F3" w:rsidR="0074523C">
        <w:rPr>
          <w:rFonts w:ascii="Tahoma" w:hAnsi="Tahoma" w:cs="Tahoma"/>
        </w:rPr>
        <w:t>several</w:t>
      </w:r>
      <w:r w:rsidRPr="003419F3" w:rsidR="00112E1E">
        <w:rPr>
          <w:rFonts w:ascii="Tahoma" w:hAnsi="Tahoma" w:cs="Tahoma"/>
        </w:rPr>
        <w:t xml:space="preserve"> terms to describe the process. Among the most common are: </w:t>
      </w:r>
    </w:p>
    <w:p xmlns:wp14="http://schemas.microsoft.com/office/word/2010/wordml" w:rsidRPr="003419F3" w:rsidR="00112E1E" w:rsidP="00112E1E" w:rsidRDefault="00112E1E" w14:paraId="5EE05FA4" wp14:textId="77777777">
      <w:pPr>
        <w:pStyle w:val="Default"/>
        <w:spacing w:after="24"/>
        <w:rPr>
          <w:rFonts w:ascii="Tahoma" w:hAnsi="Tahoma" w:cs="Tahoma"/>
        </w:rPr>
      </w:pPr>
      <w:r w:rsidRPr="003419F3">
        <w:rPr>
          <w:rFonts w:ascii="Tahoma" w:hAnsi="Tahoma" w:cs="Tahoma"/>
        </w:rPr>
        <w:t xml:space="preserve">Accreditation of Prior Learning (APL) </w:t>
      </w:r>
    </w:p>
    <w:p xmlns:wp14="http://schemas.microsoft.com/office/word/2010/wordml" w:rsidRPr="003419F3" w:rsidR="00112E1E" w:rsidP="00112E1E" w:rsidRDefault="00112E1E" w14:paraId="5C477CDA" wp14:textId="77777777">
      <w:pPr>
        <w:pStyle w:val="Default"/>
        <w:spacing w:after="24"/>
        <w:rPr>
          <w:rFonts w:ascii="Tahoma" w:hAnsi="Tahoma" w:cs="Tahoma"/>
        </w:rPr>
      </w:pPr>
      <w:r w:rsidRPr="003419F3">
        <w:rPr>
          <w:rFonts w:ascii="Tahoma" w:hAnsi="Tahoma" w:cs="Tahoma"/>
        </w:rPr>
        <w:t xml:space="preserve">Accreditation of Prior Experiential Learning (APEL) </w:t>
      </w:r>
    </w:p>
    <w:p xmlns:wp14="http://schemas.microsoft.com/office/word/2010/wordml" w:rsidRPr="003419F3" w:rsidR="00112E1E" w:rsidP="00112E1E" w:rsidRDefault="00112E1E" w14:paraId="538E01DB" wp14:textId="77777777">
      <w:pPr>
        <w:pStyle w:val="Default"/>
        <w:spacing w:after="24"/>
        <w:rPr>
          <w:rFonts w:ascii="Tahoma" w:hAnsi="Tahoma" w:cs="Tahoma"/>
        </w:rPr>
      </w:pPr>
      <w:r w:rsidRPr="003419F3">
        <w:rPr>
          <w:rFonts w:ascii="Tahoma" w:hAnsi="Tahoma" w:cs="Tahoma"/>
        </w:rPr>
        <w:t xml:space="preserve">Accreditation of Prior Achievement (APA) </w:t>
      </w:r>
    </w:p>
    <w:p xmlns:wp14="http://schemas.microsoft.com/office/word/2010/wordml" w:rsidRPr="003419F3" w:rsidR="00112E1E" w:rsidP="00112E1E" w:rsidRDefault="00112E1E" w14:paraId="08870CE1" wp14:textId="77777777">
      <w:pPr>
        <w:pStyle w:val="Default"/>
        <w:rPr>
          <w:rFonts w:ascii="Tahoma" w:hAnsi="Tahoma" w:cs="Tahoma"/>
        </w:rPr>
      </w:pPr>
      <w:r w:rsidRPr="003419F3">
        <w:rPr>
          <w:rFonts w:ascii="Tahoma" w:hAnsi="Tahoma" w:cs="Tahoma"/>
        </w:rPr>
        <w:t xml:space="preserve">Accreditation of Prior Learning and Achievement (APLA). </w:t>
      </w:r>
    </w:p>
    <w:p xmlns:wp14="http://schemas.microsoft.com/office/word/2010/wordml" w:rsidRPr="003419F3" w:rsidR="00112E1E" w:rsidP="00112E1E" w:rsidRDefault="00112E1E" w14:paraId="6A05A809" wp14:textId="77777777">
      <w:pPr>
        <w:pStyle w:val="Default"/>
        <w:rPr>
          <w:rFonts w:ascii="Tahoma" w:hAnsi="Tahoma" w:cs="Tahoma"/>
        </w:rPr>
      </w:pPr>
    </w:p>
    <w:p xmlns:wp14="http://schemas.microsoft.com/office/word/2010/wordml" w:rsidRPr="003419F3" w:rsidR="00112E1E" w:rsidP="00112E1E" w:rsidRDefault="00112E1E" w14:paraId="59957DA1" wp14:textId="77777777">
      <w:pPr>
        <w:rPr>
          <w:rFonts w:ascii="Tahoma" w:hAnsi="Tahoma" w:cs="Tahoma"/>
          <w:sz w:val="24"/>
          <w:szCs w:val="24"/>
        </w:rPr>
      </w:pPr>
      <w:r w:rsidRPr="003419F3">
        <w:rPr>
          <w:rFonts w:ascii="Tahoma" w:hAnsi="Tahoma" w:cs="Tahoma"/>
          <w:sz w:val="24"/>
          <w:szCs w:val="24"/>
        </w:rPr>
        <w:t xml:space="preserve">These terms broadly describe the same process. </w:t>
      </w:r>
      <w:r w:rsidR="0074523C">
        <w:rPr>
          <w:rFonts w:ascii="Tahoma" w:hAnsi="Tahoma" w:cs="Tahoma"/>
          <w:sz w:val="24"/>
          <w:szCs w:val="24"/>
        </w:rPr>
        <w:t>GLOBAL</w:t>
      </w:r>
      <w:r w:rsidRPr="003419F3">
        <w:rPr>
          <w:rFonts w:ascii="Tahoma" w:hAnsi="Tahoma" w:cs="Tahoma"/>
          <w:sz w:val="24"/>
          <w:szCs w:val="24"/>
        </w:rPr>
        <w:t xml:space="preserve"> uses the term Recognition of Prior Learning (RPL) </w:t>
      </w:r>
      <w:r w:rsidRPr="005759E1" w:rsidR="005759E1">
        <w:rPr>
          <w:rFonts w:ascii="Tahoma" w:hAnsi="Tahoma" w:cs="Tahoma"/>
          <w:sz w:val="24"/>
          <w:szCs w:val="24"/>
        </w:rPr>
        <w:t xml:space="preserve">Accreditation of Prior Learning (APL) </w:t>
      </w:r>
      <w:r w:rsidRPr="003419F3">
        <w:rPr>
          <w:rFonts w:ascii="Tahoma" w:hAnsi="Tahoma" w:cs="Tahoma"/>
          <w:sz w:val="24"/>
          <w:szCs w:val="24"/>
        </w:rPr>
        <w:t>in connection with the QCF</w:t>
      </w:r>
      <w:r w:rsidR="005759E1">
        <w:rPr>
          <w:rFonts w:ascii="Tahoma" w:hAnsi="Tahoma" w:cs="Tahoma"/>
          <w:sz w:val="24"/>
          <w:szCs w:val="24"/>
        </w:rPr>
        <w:t>, RQF</w:t>
      </w:r>
      <w:r w:rsidRPr="003419F3">
        <w:rPr>
          <w:rFonts w:ascii="Tahoma" w:hAnsi="Tahoma" w:cs="Tahoma"/>
          <w:sz w:val="24"/>
          <w:szCs w:val="24"/>
        </w:rPr>
        <w:t xml:space="preserve"> and NQF.</w:t>
      </w:r>
    </w:p>
    <w:p xmlns:wp14="http://schemas.microsoft.com/office/word/2010/wordml" w:rsidRPr="003419F3" w:rsidR="00112E1E" w:rsidP="00112E1E" w:rsidRDefault="00112E1E" w14:paraId="72D92CC0"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color w:val="000000"/>
          <w:sz w:val="24"/>
          <w:szCs w:val="24"/>
          <w:lang w:val="en-US"/>
        </w:rPr>
        <w:t xml:space="preserve">Amplification </w:t>
      </w:r>
    </w:p>
    <w:p xmlns:wp14="http://schemas.microsoft.com/office/word/2010/wordml" w:rsidR="00112E1E" w:rsidP="00112E1E" w:rsidRDefault="00112E1E" w14:paraId="1E319A98"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The use and application of RPL is of </w:t>
      </w:r>
      <w:r w:rsidRPr="003419F3" w:rsidR="0074523C">
        <w:rPr>
          <w:rFonts w:ascii="Tahoma" w:hAnsi="Tahoma" w:cs="Tahoma"/>
          <w:color w:val="000000"/>
          <w:sz w:val="24"/>
          <w:szCs w:val="24"/>
          <w:lang w:val="en-US"/>
        </w:rPr>
        <w:t>value</w:t>
      </w:r>
      <w:r w:rsidRPr="003419F3">
        <w:rPr>
          <w:rFonts w:ascii="Tahoma" w:hAnsi="Tahoma" w:cs="Tahoma"/>
          <w:color w:val="000000"/>
          <w:sz w:val="24"/>
          <w:szCs w:val="24"/>
          <w:lang w:val="en-US"/>
        </w:rPr>
        <w:t xml:space="preserve"> to learners without formal qualifications, who are either in employment, preparing to enter, or returning to employment. It enables them to gain all or part of a qualification without having to undertake a formal learning programme. </w:t>
      </w:r>
    </w:p>
    <w:p xmlns:wp14="http://schemas.microsoft.com/office/word/2010/wordml" w:rsidRPr="003419F3" w:rsidR="003419F3" w:rsidP="00112E1E" w:rsidRDefault="003419F3" w14:paraId="5A39BBE3"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112E1E" w:rsidRDefault="00112E1E" w14:paraId="579C1E91"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RPL can be used where a learner has not had their prior learning formally recognised. </w:t>
      </w:r>
    </w:p>
    <w:p xmlns:wp14="http://schemas.microsoft.com/office/word/2010/wordml" w:rsidR="00112E1E" w:rsidP="00112E1E" w:rsidRDefault="00112E1E" w14:paraId="32E95A23" wp14:textId="3C7FD40C">
      <w:pPr>
        <w:autoSpaceDE w:val="0"/>
        <w:autoSpaceDN w:val="0"/>
        <w:adjustRightInd w:val="0"/>
        <w:spacing w:after="0" w:line="240" w:lineRule="auto"/>
        <w:rPr>
          <w:rFonts w:ascii="Tahoma" w:hAnsi="Tahoma" w:cs="Tahoma"/>
          <w:color w:val="000000"/>
          <w:sz w:val="24"/>
          <w:szCs w:val="24"/>
          <w:lang w:val="en-US"/>
        </w:rPr>
      </w:pPr>
      <w:r w:rsidRPr="75D36141" w:rsidR="00112E1E">
        <w:rPr>
          <w:rFonts w:ascii="Tahoma" w:hAnsi="Tahoma" w:cs="Tahoma"/>
          <w:color w:val="000000" w:themeColor="text1" w:themeTint="FF" w:themeShade="FF"/>
          <w:sz w:val="24"/>
          <w:szCs w:val="24"/>
          <w:lang w:val="en-US"/>
        </w:rPr>
        <w:t xml:space="preserve">RPL focuses on assessment and awarding for prior learning which may count as          1 evidence towards: </w:t>
      </w:r>
    </w:p>
    <w:p xmlns:wp14="http://schemas.microsoft.com/office/word/2010/wordml" w:rsidR="005759E1" w:rsidP="00112E1E" w:rsidRDefault="005759E1" w14:paraId="41C8F396"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3419F3" w:rsidP="00112E1E" w:rsidRDefault="003419F3" w14:paraId="72A3D3EC"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3419F3" w:rsidRDefault="00112E1E" w14:paraId="1E7AB2F7" wp14:textId="77777777">
      <w:pPr>
        <w:numPr>
          <w:ilvl w:val="0"/>
          <w:numId w:val="2"/>
        </w:numPr>
        <w:autoSpaceDE w:val="0"/>
        <w:autoSpaceDN w:val="0"/>
        <w:adjustRightInd w:val="0"/>
        <w:spacing w:after="24"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a unit accumulated towards a full qualification </w:t>
      </w:r>
    </w:p>
    <w:p xmlns:wp14="http://schemas.microsoft.com/office/word/2010/wordml" w:rsidRPr="003419F3" w:rsidR="00112E1E" w:rsidP="003419F3" w:rsidRDefault="00112E1E" w14:paraId="34B38FBF" wp14:textId="77777777">
      <w:pPr>
        <w:numPr>
          <w:ilvl w:val="0"/>
          <w:numId w:val="2"/>
        </w:numPr>
        <w:autoSpaceDE w:val="0"/>
        <w:autoSpaceDN w:val="0"/>
        <w:adjustRightInd w:val="0"/>
        <w:spacing w:after="24" w:line="240" w:lineRule="auto"/>
        <w:rPr>
          <w:rFonts w:ascii="Tahoma" w:hAnsi="Tahoma" w:cs="Tahoma"/>
          <w:color w:val="000000"/>
          <w:sz w:val="24"/>
          <w:szCs w:val="24"/>
          <w:lang w:val="en-US"/>
        </w:rPr>
      </w:pPr>
      <w:r w:rsidRPr="003419F3">
        <w:rPr>
          <w:rFonts w:ascii="Tahoma" w:hAnsi="Tahoma" w:cs="Tahoma"/>
          <w:color w:val="000000"/>
          <w:sz w:val="24"/>
          <w:szCs w:val="24"/>
          <w:lang w:val="en-US"/>
        </w:rPr>
        <w:t>unit or units recognised by an awarding body</w:t>
      </w:r>
    </w:p>
    <w:p xmlns:wp14="http://schemas.microsoft.com/office/word/2010/wordml" w:rsidRPr="003419F3" w:rsidR="00112E1E" w:rsidP="003419F3" w:rsidRDefault="003419F3" w14:paraId="664AF33D" wp14:textId="77777777">
      <w:pPr>
        <w:numPr>
          <w:ilvl w:val="0"/>
          <w:numId w:val="2"/>
        </w:numPr>
        <w:autoSpaceDE w:val="0"/>
        <w:autoSpaceDN w:val="0"/>
        <w:adjustRightInd w:val="0"/>
        <w:spacing w:after="0" w:line="240" w:lineRule="auto"/>
        <w:rPr>
          <w:rFonts w:ascii="Tahoma" w:hAnsi="Tahoma" w:cs="Tahoma"/>
          <w:color w:val="000000"/>
          <w:sz w:val="24"/>
          <w:szCs w:val="24"/>
          <w:lang w:val="en-US"/>
        </w:rPr>
      </w:pPr>
      <w:r>
        <w:rPr>
          <w:rFonts w:ascii="Tahoma" w:hAnsi="Tahoma" w:cs="Tahoma"/>
          <w:color w:val="000000"/>
          <w:sz w:val="24"/>
          <w:szCs w:val="24"/>
          <w:lang w:val="en-US"/>
        </w:rPr>
        <w:t>a full qualification</w:t>
      </w:r>
    </w:p>
    <w:p xmlns:wp14="http://schemas.microsoft.com/office/word/2010/wordml" w:rsidRPr="003419F3" w:rsidR="00112E1E" w:rsidP="00112E1E" w:rsidRDefault="00112E1E" w14:paraId="0D0B940D" wp14:textId="77777777">
      <w:pPr>
        <w:rPr>
          <w:rFonts w:ascii="Tahoma" w:hAnsi="Tahoma" w:cs="Tahoma"/>
          <w:sz w:val="24"/>
          <w:szCs w:val="24"/>
        </w:rPr>
      </w:pPr>
    </w:p>
    <w:p xmlns:wp14="http://schemas.microsoft.com/office/word/2010/wordml" w:rsidR="00112E1E" w:rsidP="00112E1E" w:rsidRDefault="00112E1E" w14:paraId="43B33462" wp14:textId="77777777">
      <w:pPr>
        <w:pStyle w:val="Default"/>
        <w:rPr>
          <w:rFonts w:ascii="Tahoma" w:hAnsi="Tahoma" w:cs="Tahoma"/>
        </w:rPr>
      </w:pPr>
      <w:r w:rsidRPr="003419F3">
        <w:rPr>
          <w:rFonts w:ascii="Tahoma" w:hAnsi="Tahoma" w:cs="Tahoma"/>
        </w:rPr>
        <w:t xml:space="preserve">All evidence must be evaluated using the stipulated learning outcomes and assessment criteria from the relevant qualification specification. In assessing a unit using RPL the assessor must be satisfied that the evidence produced by the learner meets the assessment standard established by the learning outcome and its related assessment criteria. </w:t>
      </w:r>
    </w:p>
    <w:p xmlns:wp14="http://schemas.microsoft.com/office/word/2010/wordml" w:rsidRPr="003419F3" w:rsidR="003419F3" w:rsidP="00112E1E" w:rsidRDefault="003419F3" w14:paraId="0E27B00A" wp14:textId="77777777">
      <w:pPr>
        <w:pStyle w:val="Default"/>
        <w:rPr>
          <w:rFonts w:ascii="Tahoma" w:hAnsi="Tahoma" w:cs="Tahoma"/>
        </w:rPr>
      </w:pPr>
    </w:p>
    <w:p xmlns:wp14="http://schemas.microsoft.com/office/word/2010/wordml" w:rsidR="00112E1E" w:rsidP="00112E1E" w:rsidRDefault="00112E1E" w14:paraId="0EDCD404" wp14:textId="77777777">
      <w:pPr>
        <w:pStyle w:val="Default"/>
        <w:rPr>
          <w:rFonts w:ascii="Tahoma" w:hAnsi="Tahoma" w:cs="Tahoma"/>
        </w:rPr>
      </w:pPr>
      <w:r w:rsidRPr="003419F3">
        <w:rPr>
          <w:rFonts w:ascii="Tahoma" w:hAnsi="Tahoma" w:cs="Tahoma"/>
        </w:rPr>
        <w:t xml:space="preserve">Most often RPL will be used for units. It is acceptable to claim for an entire qualification through RPL although this is not the normal practice because it would be unusual for a learner to be able to offer prior achievement that completely matches every aspect of a qualification’s assessment </w:t>
      </w:r>
      <w:r w:rsidRPr="003419F3" w:rsidR="0074523C">
        <w:rPr>
          <w:rFonts w:ascii="Tahoma" w:hAnsi="Tahoma" w:cs="Tahoma"/>
        </w:rPr>
        <w:t>requirement</w:t>
      </w:r>
      <w:r w:rsidRPr="003419F3">
        <w:rPr>
          <w:rFonts w:ascii="Tahoma" w:hAnsi="Tahoma" w:cs="Tahoma"/>
        </w:rPr>
        <w:t xml:space="preserve">. </w:t>
      </w:r>
    </w:p>
    <w:p xmlns:wp14="http://schemas.microsoft.com/office/word/2010/wordml" w:rsidRPr="003419F3" w:rsidR="003419F3" w:rsidP="00112E1E" w:rsidRDefault="003419F3" w14:paraId="60061E4C" wp14:textId="77777777">
      <w:pPr>
        <w:pStyle w:val="Default"/>
        <w:rPr>
          <w:rFonts w:ascii="Tahoma" w:hAnsi="Tahoma" w:cs="Tahoma"/>
        </w:rPr>
      </w:pPr>
    </w:p>
    <w:p xmlns:wp14="http://schemas.microsoft.com/office/word/2010/wordml" w:rsidR="00112E1E" w:rsidP="00112E1E" w:rsidRDefault="00112E1E" w14:paraId="7F1C7E0F" wp14:textId="77777777">
      <w:pPr>
        <w:pStyle w:val="Default"/>
        <w:rPr>
          <w:rFonts w:ascii="Tahoma" w:hAnsi="Tahoma" w:cs="Tahoma"/>
        </w:rPr>
      </w:pPr>
      <w:r w:rsidRPr="003419F3">
        <w:rPr>
          <w:rFonts w:ascii="Tahoma" w:hAnsi="Tahoma" w:cs="Tahoma"/>
        </w:rPr>
        <w:t xml:space="preserve">The prior achievement that would provide evidence of current knowledge, understanding and skills will vary from sector to sector. It will depend on the extent of the experience, technological changes and the nature of the outcome claimed. If the currency of any evidence is in doubt, the assessor may use questions to check understanding, and ask for the demonstration of skills to check competence. Note that the assessment strategy for each qualification must be adhered to. </w:t>
      </w:r>
    </w:p>
    <w:p xmlns:wp14="http://schemas.microsoft.com/office/word/2010/wordml" w:rsidRPr="003419F3" w:rsidR="003419F3" w:rsidP="00112E1E" w:rsidRDefault="003419F3" w14:paraId="44EAFD9C" wp14:textId="77777777">
      <w:pPr>
        <w:pStyle w:val="Default"/>
        <w:rPr>
          <w:rFonts w:ascii="Tahoma" w:hAnsi="Tahoma" w:cs="Tahoma"/>
        </w:rPr>
      </w:pPr>
    </w:p>
    <w:p xmlns:wp14="http://schemas.microsoft.com/office/word/2010/wordml" w:rsidR="00112E1E" w:rsidP="00112E1E" w:rsidRDefault="00112E1E" w14:paraId="284745CF" wp14:textId="77777777">
      <w:pPr>
        <w:pStyle w:val="Default"/>
        <w:rPr>
          <w:rFonts w:ascii="Tahoma" w:hAnsi="Tahoma" w:cs="Tahoma"/>
        </w:rPr>
      </w:pPr>
      <w:r w:rsidRPr="003419F3">
        <w:rPr>
          <w:rFonts w:ascii="Tahoma" w:hAnsi="Tahoma" w:cs="Tahoma"/>
        </w:rPr>
        <w:t xml:space="preserve">The </w:t>
      </w:r>
      <w:r w:rsidR="005759E1">
        <w:rPr>
          <w:rFonts w:ascii="Tahoma" w:hAnsi="Tahoma" w:cs="Tahoma"/>
        </w:rPr>
        <w:t>APL/</w:t>
      </w:r>
      <w:r w:rsidRPr="003419F3">
        <w:rPr>
          <w:rFonts w:ascii="Tahoma" w:hAnsi="Tahoma" w:cs="Tahoma"/>
        </w:rPr>
        <w:t xml:space="preserve">RPL process is </w:t>
      </w:r>
      <w:r w:rsidRPr="003419F3">
        <w:rPr>
          <w:rFonts w:ascii="Tahoma" w:hAnsi="Tahoma" w:cs="Tahoma"/>
          <w:b/>
          <w:bCs/>
        </w:rPr>
        <w:t xml:space="preserve">not </w:t>
      </w:r>
      <w:r w:rsidRPr="003419F3">
        <w:rPr>
          <w:rFonts w:ascii="Tahoma" w:hAnsi="Tahoma" w:cs="Tahoma"/>
        </w:rPr>
        <w:t xml:space="preserve">concerned with allowing for exceptional entry to, or exemption from, a </w:t>
      </w:r>
      <w:proofErr w:type="spellStart"/>
      <w:r w:rsidRPr="003419F3">
        <w:rPr>
          <w:rFonts w:ascii="Tahoma" w:hAnsi="Tahoma" w:cs="Tahoma"/>
        </w:rPr>
        <w:t>programme</w:t>
      </w:r>
      <w:proofErr w:type="spellEnd"/>
      <w:r w:rsidRPr="003419F3">
        <w:rPr>
          <w:rFonts w:ascii="Tahoma" w:hAnsi="Tahoma" w:cs="Tahoma"/>
        </w:rPr>
        <w:t xml:space="preserve"> of study. </w:t>
      </w:r>
    </w:p>
    <w:p xmlns:wp14="http://schemas.microsoft.com/office/word/2010/wordml" w:rsidRPr="003419F3" w:rsidR="003419F3" w:rsidP="00112E1E" w:rsidRDefault="003419F3" w14:paraId="4B94D5A5" wp14:textId="77777777">
      <w:pPr>
        <w:pStyle w:val="Default"/>
        <w:rPr>
          <w:rFonts w:ascii="Tahoma" w:hAnsi="Tahoma" w:cs="Tahoma"/>
        </w:rPr>
      </w:pPr>
    </w:p>
    <w:p xmlns:wp14="http://schemas.microsoft.com/office/word/2010/wordml" w:rsidR="00112E1E" w:rsidP="00112E1E" w:rsidRDefault="00112E1E" w14:paraId="073F93A7" wp14:textId="77777777">
      <w:pPr>
        <w:pStyle w:val="Default"/>
        <w:rPr>
          <w:rFonts w:ascii="Tahoma" w:hAnsi="Tahoma" w:cs="Tahoma"/>
        </w:rPr>
      </w:pPr>
      <w:r w:rsidRPr="003419F3">
        <w:rPr>
          <w:rFonts w:ascii="Tahoma" w:hAnsi="Tahoma" w:cs="Tahoma"/>
        </w:rPr>
        <w:t xml:space="preserve">The RPL process does </w:t>
      </w:r>
      <w:r w:rsidRPr="003419F3">
        <w:rPr>
          <w:rFonts w:ascii="Tahoma" w:hAnsi="Tahoma" w:cs="Tahoma"/>
          <w:b/>
          <w:bCs/>
        </w:rPr>
        <w:t xml:space="preserve">not </w:t>
      </w:r>
      <w:r w:rsidRPr="003419F3">
        <w:rPr>
          <w:rFonts w:ascii="Tahoma" w:hAnsi="Tahoma" w:cs="Tahoma"/>
        </w:rPr>
        <w:t xml:space="preserve">allow the recognition of any unit or qualification assessed by external assessment only. This is because such units are subject to specific evidence requirements. </w:t>
      </w:r>
    </w:p>
    <w:p xmlns:wp14="http://schemas.microsoft.com/office/word/2010/wordml" w:rsidRPr="003419F3" w:rsidR="00112E1E" w:rsidP="00112E1E" w:rsidRDefault="00112E1E" w14:paraId="3DEEC669" wp14:textId="77777777">
      <w:pPr>
        <w:rPr>
          <w:rFonts w:ascii="Tahoma" w:hAnsi="Tahoma" w:cs="Tahoma"/>
          <w:sz w:val="24"/>
          <w:szCs w:val="24"/>
        </w:rPr>
      </w:pPr>
    </w:p>
    <w:p xmlns:wp14="http://schemas.microsoft.com/office/word/2010/wordml" w:rsidRPr="003419F3" w:rsidR="00112E1E" w:rsidP="00112E1E" w:rsidRDefault="00112E1E" w14:paraId="1C6735C1"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color w:val="000000"/>
          <w:sz w:val="24"/>
          <w:szCs w:val="24"/>
          <w:lang w:val="en-US"/>
        </w:rPr>
        <w:t xml:space="preserve">The </w:t>
      </w:r>
      <w:r w:rsidR="005759E1">
        <w:rPr>
          <w:rFonts w:ascii="Tahoma" w:hAnsi="Tahoma" w:cs="Tahoma"/>
          <w:b/>
          <w:bCs/>
          <w:color w:val="000000"/>
          <w:sz w:val="24"/>
          <w:szCs w:val="24"/>
          <w:lang w:val="en-US"/>
        </w:rPr>
        <w:t>APL/</w:t>
      </w:r>
      <w:r w:rsidRPr="003419F3">
        <w:rPr>
          <w:rFonts w:ascii="Tahoma" w:hAnsi="Tahoma" w:cs="Tahoma"/>
          <w:b/>
          <w:bCs/>
          <w:color w:val="000000"/>
          <w:sz w:val="24"/>
          <w:szCs w:val="24"/>
          <w:lang w:val="en-US"/>
        </w:rPr>
        <w:t xml:space="preserve">RPL process </w:t>
      </w:r>
    </w:p>
    <w:p xmlns:wp14="http://schemas.microsoft.com/office/word/2010/wordml" w:rsidRPr="003419F3" w:rsidR="00112E1E" w:rsidP="00112E1E" w:rsidRDefault="00112E1E" w14:paraId="32D41E51"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An example RPL process is outlined below, with common steps and actions outlined. </w:t>
      </w:r>
    </w:p>
    <w:p xmlns:wp14="http://schemas.microsoft.com/office/word/2010/wordml" w:rsidR="003419F3" w:rsidP="00112E1E" w:rsidRDefault="003419F3" w14:paraId="3656B9AB" wp14:textId="77777777">
      <w:pPr>
        <w:autoSpaceDE w:val="0"/>
        <w:autoSpaceDN w:val="0"/>
        <w:adjustRightInd w:val="0"/>
        <w:spacing w:after="0" w:line="240" w:lineRule="auto"/>
        <w:rPr>
          <w:rFonts w:ascii="Tahoma" w:hAnsi="Tahoma" w:cs="Tahoma"/>
          <w:b/>
          <w:bCs/>
          <w:i/>
          <w:iCs/>
          <w:color w:val="000000"/>
          <w:sz w:val="24"/>
          <w:szCs w:val="24"/>
          <w:lang w:val="en-US"/>
        </w:rPr>
      </w:pPr>
    </w:p>
    <w:p xmlns:wp14="http://schemas.microsoft.com/office/word/2010/wordml" w:rsidRPr="003419F3" w:rsidR="00112E1E" w:rsidP="00112E1E" w:rsidRDefault="00112E1E" w14:paraId="2E1F00AE"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i/>
          <w:iCs/>
          <w:color w:val="000000"/>
          <w:sz w:val="24"/>
          <w:szCs w:val="24"/>
          <w:lang w:val="en-US"/>
        </w:rPr>
        <w:t xml:space="preserve">Stage 1 – Awareness, information and guidance </w:t>
      </w:r>
    </w:p>
    <w:p xmlns:wp14="http://schemas.microsoft.com/office/word/2010/wordml" w:rsidR="00112E1E" w:rsidP="00112E1E" w:rsidRDefault="00112E1E" w14:paraId="3A79746E"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Ahead of enrolling a potential learner, the possibility that they may be able to claim credit for some of their previous learning should be raised with them. If the learner is interested in this, they will need to know the: </w:t>
      </w:r>
    </w:p>
    <w:p xmlns:wp14="http://schemas.microsoft.com/office/word/2010/wordml" w:rsidRPr="003419F3" w:rsidR="003419F3" w:rsidP="00112E1E" w:rsidRDefault="003419F3" w14:paraId="45FB0818"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3419F3" w:rsidRDefault="00112E1E" w14:paraId="1F60EBC5" wp14:textId="77777777">
      <w:pPr>
        <w:numPr>
          <w:ilvl w:val="0"/>
          <w:numId w:val="3"/>
        </w:num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Process of claiming achievement by using RPL </w:t>
      </w:r>
    </w:p>
    <w:p xmlns:wp14="http://schemas.microsoft.com/office/word/2010/wordml" w:rsidRPr="003419F3" w:rsidR="00112E1E" w:rsidP="00112E1E" w:rsidRDefault="00112E1E" w14:paraId="049F31CB" wp14:textId="40D6A9BD">
      <w:pPr>
        <w:autoSpaceDE w:val="0"/>
        <w:autoSpaceDN w:val="0"/>
        <w:adjustRightInd w:val="0"/>
        <w:spacing w:after="0" w:line="240" w:lineRule="auto"/>
        <w:rPr>
          <w:rFonts w:ascii="Tahoma" w:hAnsi="Tahoma" w:cs="Tahoma"/>
          <w:color w:val="000000"/>
          <w:sz w:val="24"/>
          <w:szCs w:val="24"/>
          <w:lang w:val="en-US"/>
        </w:rPr>
      </w:pPr>
      <w:r w:rsidRPr="75D36141" w:rsidR="75D36141">
        <w:rPr>
          <w:rFonts w:ascii="Tahoma" w:hAnsi="Tahoma" w:cs="Tahoma"/>
          <w:color w:val="000000" w:themeColor="text1" w:themeTint="FF" w:themeShade="FF"/>
          <w:sz w:val="24"/>
          <w:szCs w:val="24"/>
          <w:lang w:val="en-US"/>
        </w:rPr>
        <w:t xml:space="preserve">                                                                                                                         2</w:t>
      </w:r>
    </w:p>
    <w:p xmlns:wp14="http://schemas.microsoft.com/office/word/2010/wordml" w:rsidRPr="003419F3" w:rsidR="00112E1E" w:rsidP="003419F3" w:rsidRDefault="00112E1E" w14:paraId="246022F5" wp14:textId="77777777">
      <w:pPr>
        <w:numPr>
          <w:ilvl w:val="0"/>
          <w:numId w:val="3"/>
        </w:num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Sources of support and guidance available to them </w:t>
      </w:r>
    </w:p>
    <w:p xmlns:wp14="http://schemas.microsoft.com/office/word/2010/wordml" w:rsidRPr="003419F3" w:rsidR="00112E1E" w:rsidP="00112E1E" w:rsidRDefault="00112E1E" w14:paraId="53128261"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3419F3" w:rsidRDefault="00112E1E" w14:paraId="00CCB3A8" wp14:textId="77777777">
      <w:pPr>
        <w:numPr>
          <w:ilvl w:val="0"/>
          <w:numId w:val="3"/>
        </w:num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Timelines, appeals processes and any fees involved </w:t>
      </w:r>
    </w:p>
    <w:p xmlns:wp14="http://schemas.microsoft.com/office/word/2010/wordml" w:rsidRPr="003419F3" w:rsidR="00112E1E" w:rsidP="00112E1E" w:rsidRDefault="00112E1E" w14:paraId="62486C05"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112E1E" w:rsidRDefault="00112E1E" w14:paraId="4C821E3D"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i/>
          <w:iCs/>
          <w:color w:val="000000"/>
          <w:sz w:val="24"/>
          <w:szCs w:val="24"/>
          <w:lang w:val="en-US"/>
        </w:rPr>
        <w:t xml:space="preserve">Stage 2 – Pre-assessment; gathering evidence and giving information. </w:t>
      </w:r>
    </w:p>
    <w:p xmlns:wp14="http://schemas.microsoft.com/office/word/2010/wordml" w:rsidR="00112E1E" w:rsidP="00112E1E" w:rsidRDefault="00112E1E" w14:paraId="721B55B9"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At this stage the learner will carry out the process of collecting evidence against the requirements of the relevant unit(s). In some </w:t>
      </w:r>
      <w:r w:rsidRPr="003419F3" w:rsidR="0074523C">
        <w:rPr>
          <w:rFonts w:ascii="Tahoma" w:hAnsi="Tahoma" w:cs="Tahoma"/>
          <w:color w:val="000000"/>
          <w:sz w:val="24"/>
          <w:szCs w:val="24"/>
          <w:lang w:val="en-US"/>
        </w:rPr>
        <w:t>cases,</w:t>
      </w:r>
      <w:r w:rsidRPr="003419F3">
        <w:rPr>
          <w:rFonts w:ascii="Tahoma" w:hAnsi="Tahoma" w:cs="Tahoma"/>
          <w:color w:val="000000"/>
          <w:sz w:val="24"/>
          <w:szCs w:val="24"/>
          <w:lang w:val="en-US"/>
        </w:rPr>
        <w:t xml:space="preserve"> the development of an assessment plan and tracking document or similar may be required, to support the learner through the process. The evidence gathered will need to meet the standards of the unit, or part of unit, that the evidence is being used for. </w:t>
      </w:r>
    </w:p>
    <w:p xmlns:wp14="http://schemas.microsoft.com/office/word/2010/wordml" w:rsidRPr="003419F3" w:rsidR="003419F3" w:rsidP="00112E1E" w:rsidRDefault="003419F3" w14:paraId="4101652C"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112E1E" w:rsidRDefault="00112E1E" w14:paraId="2B7BBADB"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i/>
          <w:iCs/>
          <w:color w:val="000000"/>
          <w:sz w:val="24"/>
          <w:szCs w:val="24"/>
          <w:lang w:val="en-US"/>
        </w:rPr>
        <w:t xml:space="preserve">Stage 3 – Assessment/documentation of evidence </w:t>
      </w:r>
    </w:p>
    <w:p xmlns:wp14="http://schemas.microsoft.com/office/word/2010/wordml" w:rsidRPr="003419F3" w:rsidR="00112E1E" w:rsidP="00112E1E" w:rsidRDefault="00112E1E" w14:paraId="04F1ED45" wp14:textId="77777777">
      <w:pPr>
        <w:rPr>
          <w:rFonts w:ascii="Tahoma" w:hAnsi="Tahoma" w:cs="Tahoma"/>
          <w:color w:val="000000"/>
          <w:sz w:val="24"/>
          <w:szCs w:val="24"/>
          <w:lang w:val="en-US"/>
        </w:rPr>
      </w:pPr>
      <w:r w:rsidRPr="003419F3">
        <w:rPr>
          <w:rFonts w:ascii="Tahoma" w:hAnsi="Tahoma" w:cs="Tahoma"/>
          <w:color w:val="000000"/>
          <w:sz w:val="24"/>
          <w:szCs w:val="24"/>
          <w:lang w:val="en-US"/>
        </w:rPr>
        <w:t xml:space="preserve">Assessment as part of RPL is a structured process for gathering and reviewing evidence and making judgments about a learners’ prior leaning and experience in relation to unit standards. The assessor may be looking at work experience records, validated by managers; previous portfolios of evidence put together by the learner or essays and reports validated as being the learner’s own unaided work. Assessment must be valid and reliable to ensure the integrity of the award of credit and, as above, the evidence gathered needs to meet the standards of the unit, or part of unit, that the evidence is being used for. The assessment process will be subject to the usual quality assurance procedures of the centre, for example internal standardisation and internal verification as well as </w:t>
      </w:r>
      <w:r w:rsidR="0074523C">
        <w:rPr>
          <w:rFonts w:ascii="Tahoma" w:hAnsi="Tahoma" w:cs="Tahoma"/>
          <w:color w:val="000000"/>
          <w:sz w:val="24"/>
          <w:szCs w:val="24"/>
          <w:lang w:val="en-US"/>
        </w:rPr>
        <w:t>Global’</w:t>
      </w:r>
      <w:r w:rsidRPr="003419F3">
        <w:rPr>
          <w:rFonts w:ascii="Tahoma" w:hAnsi="Tahoma" w:cs="Tahoma"/>
          <w:color w:val="000000"/>
          <w:sz w:val="24"/>
          <w:szCs w:val="24"/>
          <w:lang w:val="en-US"/>
        </w:rPr>
        <w:t>s quality assurance procedures.</w:t>
      </w:r>
    </w:p>
    <w:p xmlns:wp14="http://schemas.microsoft.com/office/word/2010/wordml" w:rsidRPr="003419F3" w:rsidR="00112E1E" w:rsidP="00112E1E" w:rsidRDefault="00112E1E" w14:paraId="1FC3EB5A"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i/>
          <w:iCs/>
          <w:color w:val="000000"/>
          <w:sz w:val="24"/>
          <w:szCs w:val="24"/>
          <w:lang w:val="en-US"/>
        </w:rPr>
        <w:t xml:space="preserve">Stage 4 – Claiming certification </w:t>
      </w:r>
    </w:p>
    <w:p xmlns:wp14="http://schemas.microsoft.com/office/word/2010/wordml" w:rsidR="00112E1E" w:rsidP="00112E1E" w:rsidRDefault="00112E1E" w14:paraId="066B714D"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color w:val="000000"/>
          <w:sz w:val="24"/>
          <w:szCs w:val="24"/>
          <w:lang w:val="en-US"/>
        </w:rPr>
        <w:t xml:space="preserve">Once the internal and external quality assurance procedures have been successfully completed, certification claims can be made by the centre. Assessment and internal verification records, along with any additional RPL records completed, should be retained for the standard </w:t>
      </w:r>
      <w:r w:rsidRPr="003419F3" w:rsidR="0074523C">
        <w:rPr>
          <w:rFonts w:ascii="Tahoma" w:hAnsi="Tahoma" w:cs="Tahoma"/>
          <w:color w:val="000000"/>
          <w:sz w:val="24"/>
          <w:szCs w:val="24"/>
          <w:lang w:val="en-US"/>
        </w:rPr>
        <w:t>three-year</w:t>
      </w:r>
      <w:r w:rsidRPr="003419F3">
        <w:rPr>
          <w:rFonts w:ascii="Tahoma" w:hAnsi="Tahoma" w:cs="Tahoma"/>
          <w:color w:val="000000"/>
          <w:sz w:val="24"/>
          <w:szCs w:val="24"/>
          <w:lang w:val="en-US"/>
        </w:rPr>
        <w:t xml:space="preserve"> period following certification. </w:t>
      </w:r>
    </w:p>
    <w:p xmlns:wp14="http://schemas.microsoft.com/office/word/2010/wordml" w:rsidRPr="003419F3" w:rsidR="003419F3" w:rsidP="00112E1E" w:rsidRDefault="003419F3" w14:paraId="4B99056E" wp14:textId="77777777">
      <w:pPr>
        <w:autoSpaceDE w:val="0"/>
        <w:autoSpaceDN w:val="0"/>
        <w:adjustRightInd w:val="0"/>
        <w:spacing w:after="0" w:line="240" w:lineRule="auto"/>
        <w:rPr>
          <w:rFonts w:ascii="Tahoma" w:hAnsi="Tahoma" w:cs="Tahoma"/>
          <w:color w:val="000000"/>
          <w:sz w:val="24"/>
          <w:szCs w:val="24"/>
          <w:lang w:val="en-US"/>
        </w:rPr>
      </w:pPr>
    </w:p>
    <w:p xmlns:wp14="http://schemas.microsoft.com/office/word/2010/wordml" w:rsidRPr="003419F3" w:rsidR="00112E1E" w:rsidP="00112E1E" w:rsidRDefault="00112E1E" w14:paraId="6DF84538" wp14:textId="77777777">
      <w:pPr>
        <w:autoSpaceDE w:val="0"/>
        <w:autoSpaceDN w:val="0"/>
        <w:adjustRightInd w:val="0"/>
        <w:spacing w:after="0" w:line="240" w:lineRule="auto"/>
        <w:rPr>
          <w:rFonts w:ascii="Tahoma" w:hAnsi="Tahoma" w:cs="Tahoma"/>
          <w:color w:val="000000"/>
          <w:sz w:val="24"/>
          <w:szCs w:val="24"/>
          <w:lang w:val="en-US"/>
        </w:rPr>
      </w:pPr>
      <w:r w:rsidRPr="003419F3">
        <w:rPr>
          <w:rFonts w:ascii="Tahoma" w:hAnsi="Tahoma" w:cs="Tahoma"/>
          <w:b/>
          <w:bCs/>
          <w:i/>
          <w:iCs/>
          <w:color w:val="000000"/>
          <w:sz w:val="24"/>
          <w:szCs w:val="24"/>
          <w:lang w:val="en-US"/>
        </w:rPr>
        <w:t xml:space="preserve">Stage 5 – Appeal </w:t>
      </w:r>
    </w:p>
    <w:p xmlns:wp14="http://schemas.microsoft.com/office/word/2010/wordml" w:rsidRPr="003419F3" w:rsidR="00112E1E" w:rsidP="00112E1E" w:rsidRDefault="00112E1E" w14:paraId="6F024F3A" wp14:textId="77777777">
      <w:pPr>
        <w:rPr>
          <w:rFonts w:ascii="Tahoma" w:hAnsi="Tahoma" w:cs="Tahoma"/>
          <w:sz w:val="24"/>
          <w:szCs w:val="24"/>
        </w:rPr>
      </w:pPr>
      <w:r w:rsidRPr="75D36141" w:rsidR="00112E1E">
        <w:rPr>
          <w:rFonts w:ascii="Tahoma" w:hAnsi="Tahoma" w:cs="Tahoma"/>
          <w:color w:val="000000" w:themeColor="text1" w:themeTint="FF" w:themeShade="FF"/>
          <w:sz w:val="24"/>
          <w:szCs w:val="24"/>
          <w:lang w:val="en-US"/>
        </w:rPr>
        <w:t xml:space="preserve">As with any assessment decision, if a learner wishes to appeal against a decision made about their </w:t>
      </w:r>
      <w:r w:rsidRPr="75D36141" w:rsidR="0074523C">
        <w:rPr>
          <w:rFonts w:ascii="Tahoma" w:hAnsi="Tahoma" w:cs="Tahoma"/>
          <w:color w:val="000000" w:themeColor="text1" w:themeTint="FF" w:themeShade="FF"/>
          <w:sz w:val="24"/>
          <w:szCs w:val="24"/>
          <w:lang w:val="en-US"/>
        </w:rPr>
        <w:t>assessment,</w:t>
      </w:r>
      <w:r w:rsidRPr="75D36141" w:rsidR="005759E1">
        <w:rPr>
          <w:rFonts w:ascii="Tahoma" w:hAnsi="Tahoma" w:cs="Tahoma"/>
          <w:color w:val="000000" w:themeColor="text1" w:themeTint="FF" w:themeShade="FF"/>
          <w:sz w:val="24"/>
          <w:szCs w:val="24"/>
          <w:lang w:val="en-US"/>
        </w:rPr>
        <w:t xml:space="preserve"> they need to follow </w:t>
      </w:r>
      <w:r w:rsidRPr="75D36141" w:rsidR="0074523C">
        <w:rPr>
          <w:rFonts w:ascii="Tahoma" w:hAnsi="Tahoma" w:cs="Tahoma"/>
          <w:color w:val="000000" w:themeColor="text1" w:themeTint="FF" w:themeShade="FF"/>
          <w:sz w:val="24"/>
          <w:szCs w:val="24"/>
          <w:lang w:val="en-US"/>
        </w:rPr>
        <w:t>Global</w:t>
      </w:r>
      <w:r w:rsidRPr="75D36141" w:rsidR="00112E1E">
        <w:rPr>
          <w:rFonts w:ascii="Tahoma" w:hAnsi="Tahoma" w:cs="Tahoma"/>
          <w:color w:val="000000" w:themeColor="text1" w:themeTint="FF" w:themeShade="FF"/>
          <w:sz w:val="24"/>
          <w:szCs w:val="24"/>
          <w:lang w:val="en-US"/>
        </w:rPr>
        <w:t xml:space="preserve"> Appeals procedures</w:t>
      </w:r>
      <w:r w:rsidRPr="75D36141" w:rsidR="003419F3">
        <w:rPr>
          <w:rFonts w:ascii="Tahoma" w:hAnsi="Tahoma" w:cs="Tahoma"/>
          <w:color w:val="000000" w:themeColor="text1" w:themeTint="FF" w:themeShade="FF"/>
          <w:sz w:val="24"/>
          <w:szCs w:val="24"/>
          <w:lang w:val="en-US"/>
        </w:rPr>
        <w:t>.</w:t>
      </w:r>
    </w:p>
    <w:p w:rsidR="75D36141" w:rsidP="75D36141" w:rsidRDefault="75D36141" w14:paraId="5128E37E" w14:textId="56183CFE">
      <w:pPr>
        <w:pStyle w:val="Normal"/>
        <w:rPr>
          <w:rFonts w:ascii="Tahoma" w:hAnsi="Tahoma" w:cs="Tahoma"/>
          <w:color w:val="000000" w:themeColor="text1" w:themeTint="FF" w:themeShade="FF"/>
          <w:sz w:val="24"/>
          <w:szCs w:val="24"/>
          <w:lang w:val="en-US"/>
        </w:rPr>
      </w:pPr>
    </w:p>
    <w:p w:rsidR="75D36141" w:rsidP="75D36141" w:rsidRDefault="75D36141" w14:paraId="38554318" w14:textId="27A6DBE3">
      <w:pPr>
        <w:pStyle w:val="Normal"/>
        <w:rPr>
          <w:rFonts w:ascii="Tahoma" w:hAnsi="Tahoma" w:cs="Tahoma"/>
          <w:color w:val="000000" w:themeColor="text1" w:themeTint="FF" w:themeShade="FF"/>
          <w:sz w:val="24"/>
          <w:szCs w:val="24"/>
          <w:lang w:val="en-US"/>
        </w:rPr>
      </w:pPr>
    </w:p>
    <w:p w:rsidR="75D36141" w:rsidP="75D36141" w:rsidRDefault="75D36141" w14:paraId="543C1A78" w14:textId="238CAFAC">
      <w:pPr>
        <w:pStyle w:val="Normal"/>
        <w:rPr>
          <w:rFonts w:ascii="Tahoma" w:hAnsi="Tahoma" w:cs="Tahoma"/>
          <w:color w:val="000000" w:themeColor="text1" w:themeTint="FF" w:themeShade="FF"/>
          <w:sz w:val="24"/>
          <w:szCs w:val="24"/>
          <w:lang w:val="en-US"/>
        </w:rPr>
      </w:pPr>
    </w:p>
    <w:p w:rsidR="75D36141" w:rsidP="75D36141" w:rsidRDefault="75D36141" w14:paraId="266C0B1F" w14:textId="06C9ABE5">
      <w:pPr>
        <w:pStyle w:val="Normal"/>
        <w:rPr>
          <w:rFonts w:ascii="Tahoma" w:hAnsi="Tahoma" w:cs="Tahoma"/>
          <w:color w:val="000000" w:themeColor="text1" w:themeTint="FF" w:themeShade="FF"/>
          <w:sz w:val="24"/>
          <w:szCs w:val="24"/>
          <w:lang w:val="en-US"/>
        </w:rPr>
      </w:pPr>
    </w:p>
    <w:p w:rsidR="75D36141" w:rsidP="75D36141" w:rsidRDefault="75D36141" w14:paraId="6626B7B5" w14:textId="2804C11F">
      <w:pPr>
        <w:pStyle w:val="Normal"/>
        <w:rPr>
          <w:rFonts w:ascii="Tahoma" w:hAnsi="Tahoma" w:cs="Tahoma"/>
          <w:color w:val="000000" w:themeColor="text1" w:themeTint="FF" w:themeShade="FF"/>
          <w:sz w:val="24"/>
          <w:szCs w:val="24"/>
          <w:lang w:val="en-US"/>
        </w:rPr>
      </w:pPr>
      <w:r w:rsidRPr="75D36141" w:rsidR="75D36141">
        <w:rPr>
          <w:rFonts w:ascii="Tahoma" w:hAnsi="Tahoma" w:cs="Tahoma"/>
          <w:color w:val="000000" w:themeColor="text1" w:themeTint="FF" w:themeShade="FF"/>
          <w:sz w:val="24"/>
          <w:szCs w:val="24"/>
          <w:lang w:val="en-US"/>
        </w:rPr>
        <w:t xml:space="preserve">                                                                                                                          3</w:t>
      </w:r>
    </w:p>
    <w:sectPr w:rsidRPr="003419F3" w:rsidR="00112E1E" w:rsidSect="00D2766B">
      <w:footerReference w:type="default" r:id="rId10"/>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73A95" w:rsidP="005759E1" w:rsidRDefault="00873A95" w14:paraId="1299C43A" wp14:textId="77777777">
      <w:pPr>
        <w:spacing w:after="0" w:line="240" w:lineRule="auto"/>
      </w:pPr>
      <w:r>
        <w:separator/>
      </w:r>
    </w:p>
  </w:endnote>
  <w:endnote w:type="continuationSeparator" w:id="0">
    <w:p xmlns:wp14="http://schemas.microsoft.com/office/word/2010/wordml" w:rsidR="00873A95" w:rsidP="005759E1" w:rsidRDefault="00873A95" w14:paraId="4DDBEF0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759E1" w:rsidRDefault="005759E1" w14:paraId="7D8D97E8" wp14:textId="77777777">
    <w:pPr>
      <w:pStyle w:val="Footer"/>
    </w:pPr>
    <w:r>
      <w:t>Revised 1/</w:t>
    </w:r>
    <w:r w:rsidR="0074523C">
      <w:t>08</w:t>
    </w:r>
    <w:r>
      <w:t>/1</w:t>
    </w:r>
    <w:r w:rsidR="0074523C">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73A95" w:rsidP="005759E1" w:rsidRDefault="00873A95" w14:paraId="3461D779" wp14:textId="77777777">
      <w:pPr>
        <w:spacing w:after="0" w:line="240" w:lineRule="auto"/>
      </w:pPr>
      <w:r>
        <w:separator/>
      </w:r>
    </w:p>
  </w:footnote>
  <w:footnote w:type="continuationSeparator" w:id="0">
    <w:p xmlns:wp14="http://schemas.microsoft.com/office/word/2010/wordml" w:rsidR="00873A95" w:rsidP="005759E1" w:rsidRDefault="00873A95" w14:paraId="3CF2D8B6"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33F13"/>
    <w:multiLevelType w:val="hybridMultilevel"/>
    <w:tmpl w:val="0B4CB190"/>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E622E6"/>
    <w:multiLevelType w:val="hybridMultilevel"/>
    <w:tmpl w:val="239C8F3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53502D"/>
    <w:multiLevelType w:val="hybridMultilevel"/>
    <w:tmpl w:val="4010289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38110047">
    <w:abstractNumId w:val="0"/>
  </w:num>
  <w:num w:numId="2" w16cid:durableId="1660500697">
    <w:abstractNumId w:val="1"/>
  </w:num>
  <w:num w:numId="3" w16cid:durableId="137222325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E1E"/>
    <w:rsid w:val="00112E1E"/>
    <w:rsid w:val="003358DA"/>
    <w:rsid w:val="003419F3"/>
    <w:rsid w:val="004716BA"/>
    <w:rsid w:val="00537D14"/>
    <w:rsid w:val="005759E1"/>
    <w:rsid w:val="006A4591"/>
    <w:rsid w:val="00704C75"/>
    <w:rsid w:val="0074523C"/>
    <w:rsid w:val="00873A95"/>
    <w:rsid w:val="00D2766B"/>
    <w:rsid w:val="5A6CDBCE"/>
    <w:rsid w:val="75D361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5C6E8C2"/>
  <w15:chartTrackingRefBased/>
  <w15:docId w15:val="{A8A65301-69CA-493C-A61A-A57F238E14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766B"/>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112E1E"/>
    <w:pPr>
      <w:autoSpaceDE w:val="0"/>
      <w:autoSpaceDN w:val="0"/>
      <w:adjustRightInd w:val="0"/>
    </w:pPr>
    <w:rPr>
      <w:rFonts w:ascii="Verdana" w:hAnsi="Verdana" w:cs="Verdana"/>
      <w:color w:val="000000"/>
      <w:sz w:val="24"/>
      <w:szCs w:val="24"/>
      <w:lang w:val="en-US" w:eastAsia="en-US"/>
    </w:rPr>
  </w:style>
  <w:style w:type="paragraph" w:styleId="Header">
    <w:name w:val="header"/>
    <w:basedOn w:val="Normal"/>
    <w:link w:val="HeaderChar"/>
    <w:uiPriority w:val="99"/>
    <w:unhideWhenUsed/>
    <w:rsid w:val="005759E1"/>
    <w:pPr>
      <w:tabs>
        <w:tab w:val="center" w:pos="4513"/>
        <w:tab w:val="right" w:pos="9026"/>
      </w:tabs>
    </w:pPr>
  </w:style>
  <w:style w:type="character" w:styleId="HeaderChar" w:customStyle="1">
    <w:name w:val="Header Char"/>
    <w:link w:val="Header"/>
    <w:uiPriority w:val="99"/>
    <w:rsid w:val="005759E1"/>
    <w:rPr>
      <w:sz w:val="22"/>
      <w:szCs w:val="22"/>
      <w:lang w:eastAsia="en-US"/>
    </w:rPr>
  </w:style>
  <w:style w:type="paragraph" w:styleId="Footer">
    <w:name w:val="footer"/>
    <w:basedOn w:val="Normal"/>
    <w:link w:val="FooterChar"/>
    <w:uiPriority w:val="99"/>
    <w:unhideWhenUsed/>
    <w:rsid w:val="005759E1"/>
    <w:pPr>
      <w:tabs>
        <w:tab w:val="center" w:pos="4513"/>
        <w:tab w:val="right" w:pos="9026"/>
      </w:tabs>
    </w:pPr>
  </w:style>
  <w:style w:type="character" w:styleId="FooterChar" w:customStyle="1">
    <w:name w:val="Footer Char"/>
    <w:link w:val="Footer"/>
    <w:uiPriority w:val="99"/>
    <w:rsid w:val="005759E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07A5B4B2522F4592D11D5430E7FD21" ma:contentTypeVersion="16" ma:contentTypeDescription="Create a new document." ma:contentTypeScope="" ma:versionID="cd612e2022f7b30e717e0999d39af136">
  <xsd:schema xmlns:xsd="http://www.w3.org/2001/XMLSchema" xmlns:xs="http://www.w3.org/2001/XMLSchema" xmlns:p="http://schemas.microsoft.com/office/2006/metadata/properties" xmlns:ns2="b40feaab-4fa0-490f-b6b5-bccf5fc689b8" xmlns:ns3="919a0d70-99a8-47ab-9bc1-9ac7c1921aa7" targetNamespace="http://schemas.microsoft.com/office/2006/metadata/properties" ma:root="true" ma:fieldsID="500a7b69c083ca6e576cc3ff10e434c8" ns2:_="" ns3:_="">
    <xsd:import namespace="b40feaab-4fa0-490f-b6b5-bccf5fc689b8"/>
    <xsd:import namespace="919a0d70-99a8-47ab-9bc1-9ac7c1921a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feaab-4fa0-490f-b6b5-bccf5fc68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0f5beb-f66d-455b-b8ed-43138132f0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9a0d70-99a8-47ab-9bc1-9ac7c1921a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fdc668-f550-4730-aefe-8d8912384ac8}" ma:internalName="TaxCatchAll" ma:showField="CatchAllData" ma:web="919a0d70-99a8-47ab-9bc1-9ac7c1921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D287A-9D14-4FF6-8C6F-5D8B83127006}">
  <ds:schemaRefs>
    <ds:schemaRef ds:uri="http://schemas.microsoft.com/sharepoint/v3/contenttype/forms"/>
  </ds:schemaRefs>
</ds:datastoreItem>
</file>

<file path=customXml/itemProps2.xml><?xml version="1.0" encoding="utf-8"?>
<ds:datastoreItem xmlns:ds="http://schemas.openxmlformats.org/officeDocument/2006/customXml" ds:itemID="{B78FAA7E-78B6-4DCC-A51A-138CD495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feaab-4fa0-490f-b6b5-bccf5fc689b8"/>
    <ds:schemaRef ds:uri="919a0d70-99a8-47ab-9bc1-9ac7c1921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Katrina Jones</dc:creator>
  <keywords/>
  <dc:description/>
  <lastModifiedBy>Beth Allen</lastModifiedBy>
  <revision>3</revision>
  <lastPrinted>2013-09-26T16:50:00.0000000Z</lastPrinted>
  <dcterms:created xsi:type="dcterms:W3CDTF">2022-07-21T14:38:00.0000000Z</dcterms:created>
  <dcterms:modified xsi:type="dcterms:W3CDTF">2022-07-21T14:39:38.3748789Z</dcterms:modified>
</coreProperties>
</file>