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7D8E" w:rsidRDefault="00757D8E" w14:paraId="60BD41D3" w14:textId="77777777">
      <w:pPr>
        <w:rPr>
          <w:rFonts w:ascii="Tahoma" w:hAnsi="Tahoma" w:cs="Tahoma"/>
          <w:sz w:val="24"/>
          <w:szCs w:val="24"/>
        </w:rPr>
      </w:pPr>
    </w:p>
    <w:p w:rsidR="00757D8E" w:rsidRDefault="00757D8E" w14:paraId="4438AB94" w14:textId="77777777">
      <w:pPr>
        <w:rPr>
          <w:rFonts w:ascii="Tahoma" w:hAnsi="Tahoma" w:cs="Tahoma"/>
          <w:sz w:val="24"/>
          <w:szCs w:val="24"/>
        </w:rPr>
      </w:pPr>
    </w:p>
    <w:p w:rsidR="00757D8E" w:rsidRDefault="00757D8E" w14:paraId="25E41723" w14:textId="4A93675E">
      <w:pPr>
        <w:rPr>
          <w:rFonts w:ascii="Tahoma" w:hAnsi="Tahoma" w:cs="Tahoma"/>
          <w:sz w:val="24"/>
          <w:szCs w:val="24"/>
        </w:rPr>
      </w:pPr>
    </w:p>
    <w:p w:rsidR="00757D8E" w:rsidRDefault="00757D8E" w14:paraId="6C2DF916" w14:textId="0BFA3C30">
      <w:pPr>
        <w:rPr>
          <w:rFonts w:ascii="Tahoma" w:hAnsi="Tahoma" w:cs="Tahoma"/>
          <w:sz w:val="24"/>
          <w:szCs w:val="24"/>
        </w:rPr>
      </w:pPr>
    </w:p>
    <w:p w:rsidR="00757D8E" w:rsidRDefault="00757D8E" w14:paraId="00FC4686" w14:textId="6D271A2C">
      <w:pPr>
        <w:rPr>
          <w:rFonts w:ascii="Tahoma" w:hAnsi="Tahoma" w:cs="Tahoma"/>
          <w:sz w:val="24"/>
          <w:szCs w:val="24"/>
        </w:rPr>
      </w:pPr>
    </w:p>
    <w:p w:rsidR="00757D8E" w:rsidRDefault="00757D8E" w14:paraId="10337353" w14:textId="0318B0D6">
      <w:pPr>
        <w:rPr>
          <w:rFonts w:ascii="Tahoma" w:hAnsi="Tahoma" w:cs="Tahoma"/>
          <w:sz w:val="24"/>
          <w:szCs w:val="24"/>
        </w:rPr>
      </w:pPr>
    </w:p>
    <w:p w:rsidR="00757D8E" w:rsidRDefault="00757D8E" w14:paraId="30716C67" w14:textId="2EDBEE9A">
      <w:pPr>
        <w:rPr>
          <w:rFonts w:ascii="Tahoma" w:hAnsi="Tahoma" w:cs="Tahoma"/>
          <w:sz w:val="24"/>
          <w:szCs w:val="24"/>
        </w:rPr>
      </w:pPr>
      <w:r>
        <w:rPr>
          <w:rFonts w:ascii="Tahoma" w:hAnsi="Tahoma" w:cs="Tahoma"/>
          <w:noProof/>
          <w:sz w:val="24"/>
          <w:szCs w:val="24"/>
        </w:rPr>
        <w:drawing>
          <wp:anchor distT="0" distB="0" distL="114300" distR="114300" simplePos="0" relativeHeight="251658240" behindDoc="1" locked="0" layoutInCell="1" allowOverlap="1" wp14:anchorId="6BF05867" wp14:editId="3D867A1F">
            <wp:simplePos x="0" y="0"/>
            <wp:positionH relativeFrom="column">
              <wp:posOffset>1847850</wp:posOffset>
            </wp:positionH>
            <wp:positionV relativeFrom="paragraph">
              <wp:posOffset>66040</wp:posOffset>
            </wp:positionV>
            <wp:extent cx="2057400" cy="2057400"/>
            <wp:effectExtent l="0" t="0" r="0" b="0"/>
            <wp:wrapTight wrapText="bothSides">
              <wp:wrapPolygon edited="0">
                <wp:start x="0" y="0"/>
                <wp:lineTo x="0" y="21400"/>
                <wp:lineTo x="21400" y="21400"/>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D8E" w:rsidRDefault="00757D8E" w14:paraId="7E5C64E8" w14:textId="5D9000B6">
      <w:pPr>
        <w:rPr>
          <w:rFonts w:ascii="Tahoma" w:hAnsi="Tahoma" w:cs="Tahoma"/>
          <w:sz w:val="24"/>
          <w:szCs w:val="24"/>
        </w:rPr>
      </w:pPr>
    </w:p>
    <w:p w:rsidR="00757D8E" w:rsidRDefault="00757D8E" w14:paraId="1BA81685" w14:textId="0272B3D1">
      <w:pPr>
        <w:rPr>
          <w:rFonts w:ascii="Tahoma" w:hAnsi="Tahoma" w:cs="Tahoma"/>
          <w:sz w:val="24"/>
          <w:szCs w:val="24"/>
        </w:rPr>
      </w:pPr>
    </w:p>
    <w:p w:rsidR="00757D8E" w:rsidRDefault="00757D8E" w14:paraId="08D50CE5" w14:textId="33657737">
      <w:pPr>
        <w:rPr>
          <w:rFonts w:ascii="Tahoma" w:hAnsi="Tahoma" w:cs="Tahoma"/>
          <w:sz w:val="24"/>
          <w:szCs w:val="24"/>
        </w:rPr>
      </w:pPr>
    </w:p>
    <w:p w:rsidR="00757D8E" w:rsidRDefault="00757D8E" w14:paraId="219F412F" w14:textId="2CDDA976">
      <w:pPr>
        <w:rPr>
          <w:rFonts w:ascii="Tahoma" w:hAnsi="Tahoma" w:cs="Tahoma"/>
          <w:sz w:val="24"/>
          <w:szCs w:val="24"/>
        </w:rPr>
      </w:pPr>
    </w:p>
    <w:p w:rsidR="00757D8E" w:rsidRDefault="00757D8E" w14:paraId="5BFB4EAE" w14:textId="77777777">
      <w:pPr>
        <w:rPr>
          <w:rFonts w:ascii="Tahoma" w:hAnsi="Tahoma" w:cs="Tahoma"/>
          <w:sz w:val="24"/>
          <w:szCs w:val="24"/>
        </w:rPr>
      </w:pPr>
    </w:p>
    <w:p w:rsidR="00757D8E" w:rsidRDefault="00757D8E" w14:paraId="34E1FD64" w14:textId="77777777">
      <w:pPr>
        <w:rPr>
          <w:rFonts w:ascii="Tahoma" w:hAnsi="Tahoma" w:cs="Tahoma"/>
          <w:sz w:val="24"/>
          <w:szCs w:val="24"/>
        </w:rPr>
      </w:pPr>
    </w:p>
    <w:p w:rsidR="00757D8E" w:rsidRDefault="00757D8E" w14:paraId="368E61E6" w14:textId="1CEC91AD">
      <w:pPr>
        <w:rPr>
          <w:rFonts w:ascii="Tahoma" w:hAnsi="Tahoma" w:cs="Tahoma"/>
          <w:sz w:val="24"/>
          <w:szCs w:val="24"/>
        </w:rPr>
      </w:pPr>
    </w:p>
    <w:p w:rsidR="00757D8E" w:rsidRDefault="00757D8E" w14:paraId="4FE83655" w14:textId="4D4017C0">
      <w:pPr>
        <w:rPr>
          <w:rFonts w:ascii="Tahoma" w:hAnsi="Tahoma" w:cs="Tahoma"/>
          <w:sz w:val="24"/>
          <w:szCs w:val="24"/>
        </w:rPr>
      </w:pPr>
    </w:p>
    <w:p w:rsidRPr="00757D8E" w:rsidR="00757D8E" w:rsidP="00757D8E" w:rsidRDefault="00757D8E" w14:paraId="39D966A2" w14:textId="3765EC23">
      <w:pPr>
        <w:jc w:val="center"/>
        <w:rPr>
          <w:rFonts w:ascii="Tahoma" w:hAnsi="Tahoma" w:cs="Tahoma"/>
          <w:sz w:val="72"/>
          <w:szCs w:val="72"/>
        </w:rPr>
      </w:pPr>
      <w:r w:rsidRPr="00757D8E">
        <w:rPr>
          <w:rFonts w:ascii="Tahoma" w:hAnsi="Tahoma" w:cs="Tahoma"/>
          <w:sz w:val="72"/>
          <w:szCs w:val="72"/>
        </w:rPr>
        <w:t>Whistleblowing</w:t>
      </w:r>
    </w:p>
    <w:p w:rsidRPr="00757D8E" w:rsidR="00757D8E" w:rsidP="00757D8E" w:rsidRDefault="00757D8E" w14:paraId="171D72FF" w14:textId="198A1F35">
      <w:pPr>
        <w:jc w:val="center"/>
        <w:rPr>
          <w:rFonts w:ascii="Tahoma" w:hAnsi="Tahoma" w:cs="Tahoma"/>
          <w:sz w:val="72"/>
          <w:szCs w:val="72"/>
        </w:rPr>
      </w:pPr>
      <w:r w:rsidRPr="00757D8E">
        <w:rPr>
          <w:rFonts w:ascii="Tahoma" w:hAnsi="Tahoma" w:cs="Tahoma"/>
          <w:sz w:val="72"/>
          <w:szCs w:val="72"/>
        </w:rPr>
        <w:t>Policy</w:t>
      </w:r>
    </w:p>
    <w:p w:rsidR="00757D8E" w:rsidRDefault="00757D8E" w14:paraId="7F7D1851" w14:textId="77777777">
      <w:pPr>
        <w:rPr>
          <w:rFonts w:ascii="Tahoma" w:hAnsi="Tahoma" w:cs="Tahoma"/>
          <w:sz w:val="24"/>
          <w:szCs w:val="24"/>
        </w:rPr>
      </w:pPr>
    </w:p>
    <w:p w:rsidR="00757D8E" w:rsidRDefault="00757D8E" w14:paraId="08015CEA" w14:textId="77777777">
      <w:pPr>
        <w:rPr>
          <w:rFonts w:ascii="Tahoma" w:hAnsi="Tahoma" w:cs="Tahoma"/>
          <w:sz w:val="24"/>
          <w:szCs w:val="24"/>
        </w:rPr>
      </w:pPr>
    </w:p>
    <w:p w:rsidR="00757D8E" w:rsidRDefault="00757D8E" w14:paraId="017A8C1E" w14:textId="77777777">
      <w:pPr>
        <w:rPr>
          <w:rFonts w:ascii="Tahoma" w:hAnsi="Tahoma" w:cs="Tahoma"/>
          <w:sz w:val="24"/>
          <w:szCs w:val="24"/>
        </w:rPr>
      </w:pPr>
    </w:p>
    <w:p w:rsidR="00757D8E" w:rsidRDefault="00757D8E" w14:paraId="1562BEA7" w14:textId="6BE18A1B">
      <w:pPr>
        <w:rPr>
          <w:rFonts w:ascii="Tahoma" w:hAnsi="Tahoma" w:cs="Tahoma"/>
          <w:sz w:val="24"/>
          <w:szCs w:val="24"/>
        </w:rPr>
      </w:pPr>
    </w:p>
    <w:p w:rsidR="00757D8E" w:rsidRDefault="00757D8E" w14:paraId="06832259" w14:textId="77777777">
      <w:pPr>
        <w:rPr>
          <w:rFonts w:ascii="Tahoma" w:hAnsi="Tahoma" w:cs="Tahoma"/>
          <w:sz w:val="24"/>
          <w:szCs w:val="24"/>
        </w:rPr>
      </w:pPr>
    </w:p>
    <w:p w:rsidR="00757D8E" w:rsidRDefault="00757D8E" w14:paraId="1A99BE4C" w14:textId="77777777">
      <w:pPr>
        <w:rPr>
          <w:rFonts w:ascii="Tahoma" w:hAnsi="Tahoma" w:cs="Tahoma"/>
          <w:sz w:val="24"/>
          <w:szCs w:val="24"/>
        </w:rPr>
      </w:pPr>
    </w:p>
    <w:p w:rsidR="00757D8E" w:rsidRDefault="00757D8E" w14:paraId="2FD9FCC4" w14:textId="77777777">
      <w:pPr>
        <w:rPr>
          <w:rFonts w:ascii="Tahoma" w:hAnsi="Tahoma" w:cs="Tahoma"/>
          <w:sz w:val="24"/>
          <w:szCs w:val="24"/>
        </w:rPr>
      </w:pPr>
    </w:p>
    <w:p w:rsidR="00757D8E" w:rsidRDefault="00757D8E" w14:paraId="3E5C7EBA" w14:textId="3634E871">
      <w:pPr>
        <w:rPr>
          <w:rFonts w:ascii="Tahoma" w:hAnsi="Tahoma" w:cs="Tahoma"/>
          <w:sz w:val="24"/>
          <w:szCs w:val="24"/>
        </w:rPr>
      </w:pPr>
      <w:r w:rsidRPr="57189E57" w:rsidR="57189E57">
        <w:rPr>
          <w:rFonts w:ascii="Tahoma" w:hAnsi="Tahoma" w:cs="Tahoma"/>
          <w:sz w:val="24"/>
          <w:szCs w:val="24"/>
        </w:rPr>
        <w:t xml:space="preserve">                                                                                                                     1</w:t>
      </w:r>
    </w:p>
    <w:p w:rsidR="00757D8E" w:rsidRDefault="00757D8E" w14:paraId="4561B80F" w14:textId="77777777">
      <w:pPr>
        <w:rPr>
          <w:rFonts w:ascii="Tahoma" w:hAnsi="Tahoma" w:cs="Tahoma"/>
          <w:sz w:val="24"/>
          <w:szCs w:val="24"/>
        </w:rPr>
      </w:pPr>
    </w:p>
    <w:p w:rsidR="00757D8E" w:rsidRDefault="00757D8E" w14:paraId="13E6F50A" w14:textId="77777777">
      <w:pPr>
        <w:rPr>
          <w:rFonts w:ascii="Tahoma" w:hAnsi="Tahoma" w:cs="Tahoma"/>
          <w:sz w:val="24"/>
          <w:szCs w:val="24"/>
        </w:rPr>
      </w:pPr>
    </w:p>
    <w:p w:rsidRPr="00757D8E" w:rsidR="00757D8E" w:rsidRDefault="00757D8E" w14:paraId="31315438" w14:textId="2350DB6F">
      <w:pPr>
        <w:rPr>
          <w:rFonts w:ascii="Tahoma" w:hAnsi="Tahoma" w:cs="Tahoma"/>
          <w:sz w:val="24"/>
          <w:szCs w:val="24"/>
        </w:rPr>
      </w:pPr>
      <w:r w:rsidRPr="00757D8E">
        <w:rPr>
          <w:rFonts w:ascii="Tahoma" w:hAnsi="Tahoma" w:cs="Tahoma"/>
          <w:sz w:val="24"/>
          <w:szCs w:val="24"/>
        </w:rPr>
        <w:lastRenderedPageBreak/>
        <w:t xml:space="preserve">Contents </w:t>
      </w:r>
    </w:p>
    <w:p w:rsidR="00757D8E" w:rsidRDefault="00757D8E" w14:paraId="7A34425D" w14:textId="77777777">
      <w:pPr>
        <w:rPr>
          <w:rFonts w:ascii="Tahoma" w:hAnsi="Tahoma" w:cs="Tahoma"/>
          <w:sz w:val="24"/>
          <w:szCs w:val="24"/>
        </w:rPr>
      </w:pPr>
    </w:p>
    <w:p w:rsidRPr="00757D8E" w:rsidR="00757D8E" w:rsidRDefault="00757D8E" w14:paraId="4D3793D8" w14:textId="62308391">
      <w:pPr>
        <w:rPr>
          <w:rFonts w:ascii="Tahoma" w:hAnsi="Tahoma" w:cs="Tahoma"/>
          <w:sz w:val="24"/>
          <w:szCs w:val="24"/>
        </w:rPr>
      </w:pPr>
      <w:r w:rsidRPr="00757D8E">
        <w:rPr>
          <w:rFonts w:ascii="Tahoma" w:hAnsi="Tahoma" w:cs="Tahoma"/>
          <w:sz w:val="24"/>
          <w:szCs w:val="24"/>
        </w:rPr>
        <w:t xml:space="preserve">1. A statement of intent </w:t>
      </w:r>
    </w:p>
    <w:p w:rsidRPr="00757D8E" w:rsidR="00757D8E" w:rsidRDefault="00757D8E" w14:paraId="06E840E6" w14:textId="77777777">
      <w:pPr>
        <w:rPr>
          <w:rFonts w:ascii="Tahoma" w:hAnsi="Tahoma" w:cs="Tahoma"/>
          <w:sz w:val="24"/>
          <w:szCs w:val="24"/>
        </w:rPr>
      </w:pPr>
      <w:r w:rsidRPr="00757D8E">
        <w:rPr>
          <w:rFonts w:ascii="Tahoma" w:hAnsi="Tahoma" w:cs="Tahoma"/>
          <w:sz w:val="24"/>
          <w:szCs w:val="24"/>
        </w:rPr>
        <w:t xml:space="preserve">2. What is whistle blowing? </w:t>
      </w:r>
    </w:p>
    <w:p w:rsidRPr="00757D8E" w:rsidR="00757D8E" w:rsidRDefault="00757D8E" w14:paraId="20D37092" w14:textId="77777777">
      <w:pPr>
        <w:rPr>
          <w:rFonts w:ascii="Tahoma" w:hAnsi="Tahoma" w:cs="Tahoma"/>
          <w:sz w:val="24"/>
          <w:szCs w:val="24"/>
        </w:rPr>
      </w:pPr>
      <w:r w:rsidRPr="00757D8E">
        <w:rPr>
          <w:rFonts w:ascii="Tahoma" w:hAnsi="Tahoma" w:cs="Tahoma"/>
          <w:sz w:val="24"/>
          <w:szCs w:val="24"/>
        </w:rPr>
        <w:t>3. Who does the policy apply to?</w:t>
      </w:r>
    </w:p>
    <w:p w:rsidRPr="00757D8E" w:rsidR="00757D8E" w:rsidRDefault="00757D8E" w14:paraId="097DA091" w14:textId="77777777">
      <w:pPr>
        <w:rPr>
          <w:rFonts w:ascii="Tahoma" w:hAnsi="Tahoma" w:cs="Tahoma"/>
          <w:sz w:val="24"/>
          <w:szCs w:val="24"/>
        </w:rPr>
      </w:pPr>
      <w:r w:rsidRPr="00757D8E">
        <w:rPr>
          <w:rFonts w:ascii="Tahoma" w:hAnsi="Tahoma" w:cs="Tahoma"/>
          <w:sz w:val="24"/>
          <w:szCs w:val="24"/>
        </w:rPr>
        <w:t xml:space="preserve"> 4. The aims of the policy </w:t>
      </w:r>
    </w:p>
    <w:p w:rsidRPr="00757D8E" w:rsidR="00757D8E" w:rsidRDefault="00757D8E" w14:paraId="267756A9" w14:textId="77777777">
      <w:pPr>
        <w:rPr>
          <w:rFonts w:ascii="Tahoma" w:hAnsi="Tahoma" w:cs="Tahoma"/>
          <w:sz w:val="24"/>
          <w:szCs w:val="24"/>
        </w:rPr>
      </w:pPr>
      <w:r w:rsidRPr="00757D8E">
        <w:rPr>
          <w:rFonts w:ascii="Tahoma" w:hAnsi="Tahoma" w:cs="Tahoma"/>
          <w:sz w:val="24"/>
          <w:szCs w:val="24"/>
        </w:rPr>
        <w:t xml:space="preserve">5. What types of concern are covered? </w:t>
      </w:r>
    </w:p>
    <w:p w:rsidRPr="00757D8E" w:rsidR="00757D8E" w:rsidRDefault="00757D8E" w14:paraId="1726B8C3" w14:textId="53A4CF64">
      <w:pPr>
        <w:rPr>
          <w:rFonts w:ascii="Tahoma" w:hAnsi="Tahoma" w:cs="Tahoma"/>
          <w:sz w:val="24"/>
          <w:szCs w:val="24"/>
        </w:rPr>
      </w:pPr>
      <w:r w:rsidRPr="00757D8E">
        <w:rPr>
          <w:rFonts w:ascii="Tahoma" w:hAnsi="Tahoma" w:cs="Tahoma"/>
          <w:sz w:val="24"/>
          <w:szCs w:val="24"/>
        </w:rPr>
        <w:t xml:space="preserve">6. How to report a concern. </w:t>
      </w:r>
    </w:p>
    <w:p w:rsidRPr="00757D8E" w:rsidR="00757D8E" w:rsidRDefault="00757D8E" w14:paraId="3E43C178" w14:textId="77777777">
      <w:pPr>
        <w:rPr>
          <w:rFonts w:ascii="Tahoma" w:hAnsi="Tahoma" w:cs="Tahoma"/>
          <w:sz w:val="24"/>
          <w:szCs w:val="24"/>
        </w:rPr>
      </w:pPr>
      <w:r w:rsidRPr="00757D8E">
        <w:rPr>
          <w:rFonts w:ascii="Tahoma" w:hAnsi="Tahoma" w:cs="Tahoma"/>
          <w:sz w:val="24"/>
          <w:szCs w:val="24"/>
        </w:rPr>
        <w:t xml:space="preserve">7. Safeguards and victimisation </w:t>
      </w:r>
    </w:p>
    <w:p w:rsidRPr="00757D8E" w:rsidR="00757D8E" w:rsidRDefault="00757D8E" w14:paraId="6E9BD525" w14:textId="77777777">
      <w:pPr>
        <w:rPr>
          <w:rFonts w:ascii="Tahoma" w:hAnsi="Tahoma" w:cs="Tahoma"/>
          <w:sz w:val="24"/>
          <w:szCs w:val="24"/>
        </w:rPr>
      </w:pPr>
      <w:r w:rsidRPr="00757D8E">
        <w:rPr>
          <w:rFonts w:ascii="Tahoma" w:hAnsi="Tahoma" w:cs="Tahoma"/>
          <w:sz w:val="24"/>
          <w:szCs w:val="24"/>
        </w:rPr>
        <w:t xml:space="preserve">8. Confidentiality </w:t>
      </w:r>
    </w:p>
    <w:p w:rsidR="0048590E" w:rsidRDefault="00757D8E" w14:paraId="72F46C0A" w14:textId="41E2F12E">
      <w:pPr>
        <w:rPr>
          <w:rFonts w:ascii="Tahoma" w:hAnsi="Tahoma" w:cs="Tahoma"/>
          <w:sz w:val="24"/>
          <w:szCs w:val="24"/>
        </w:rPr>
      </w:pPr>
      <w:r w:rsidRPr="00757D8E">
        <w:rPr>
          <w:rFonts w:ascii="Tahoma" w:hAnsi="Tahoma" w:cs="Tahoma"/>
          <w:sz w:val="24"/>
          <w:szCs w:val="24"/>
        </w:rPr>
        <w:t>9. Review of policy and procedures</w:t>
      </w:r>
    </w:p>
    <w:p w:rsidR="00757D8E" w:rsidRDefault="00757D8E" w14:paraId="3A4B543E" w14:textId="76EBA2E4">
      <w:pPr>
        <w:rPr>
          <w:rFonts w:ascii="Tahoma" w:hAnsi="Tahoma" w:cs="Tahoma"/>
          <w:sz w:val="24"/>
          <w:szCs w:val="24"/>
        </w:rPr>
      </w:pPr>
    </w:p>
    <w:p w:rsidR="00757D8E" w:rsidRDefault="00757D8E" w14:paraId="48D4F2E6" w14:textId="2C7734F4">
      <w:pPr>
        <w:rPr>
          <w:rFonts w:ascii="Tahoma" w:hAnsi="Tahoma" w:cs="Tahoma"/>
          <w:sz w:val="24"/>
          <w:szCs w:val="24"/>
        </w:rPr>
      </w:pPr>
    </w:p>
    <w:p w:rsidR="00757D8E" w:rsidRDefault="00757D8E" w14:paraId="74372E7B" w14:textId="03FF2D95">
      <w:pPr>
        <w:rPr>
          <w:rFonts w:ascii="Tahoma" w:hAnsi="Tahoma" w:cs="Tahoma"/>
          <w:sz w:val="24"/>
          <w:szCs w:val="24"/>
        </w:rPr>
      </w:pPr>
    </w:p>
    <w:p w:rsidR="00757D8E" w:rsidRDefault="00757D8E" w14:paraId="6F845B35" w14:textId="43ABF54B">
      <w:pPr>
        <w:rPr>
          <w:rFonts w:ascii="Tahoma" w:hAnsi="Tahoma" w:cs="Tahoma"/>
          <w:sz w:val="24"/>
          <w:szCs w:val="24"/>
        </w:rPr>
      </w:pPr>
    </w:p>
    <w:p w:rsidR="00757D8E" w:rsidRDefault="00757D8E" w14:paraId="36EE0D99" w14:textId="658C67C5">
      <w:pPr>
        <w:rPr>
          <w:rFonts w:ascii="Tahoma" w:hAnsi="Tahoma" w:cs="Tahoma"/>
          <w:sz w:val="24"/>
          <w:szCs w:val="24"/>
        </w:rPr>
      </w:pPr>
    </w:p>
    <w:p w:rsidR="00757D8E" w:rsidRDefault="00757D8E" w14:paraId="5675CB74" w14:textId="000B07A6">
      <w:pPr>
        <w:rPr>
          <w:rFonts w:ascii="Tahoma" w:hAnsi="Tahoma" w:cs="Tahoma"/>
          <w:sz w:val="24"/>
          <w:szCs w:val="24"/>
        </w:rPr>
      </w:pPr>
    </w:p>
    <w:p w:rsidR="00757D8E" w:rsidRDefault="00757D8E" w14:paraId="42310B00" w14:textId="6E7FD278">
      <w:pPr>
        <w:rPr>
          <w:rFonts w:ascii="Tahoma" w:hAnsi="Tahoma" w:cs="Tahoma"/>
          <w:sz w:val="24"/>
          <w:szCs w:val="24"/>
        </w:rPr>
      </w:pPr>
    </w:p>
    <w:p w:rsidR="00757D8E" w:rsidRDefault="00757D8E" w14:paraId="38BA3A68" w14:textId="5B5F8883">
      <w:pPr>
        <w:rPr>
          <w:rFonts w:ascii="Tahoma" w:hAnsi="Tahoma" w:cs="Tahoma"/>
          <w:sz w:val="24"/>
          <w:szCs w:val="24"/>
        </w:rPr>
      </w:pPr>
    </w:p>
    <w:p w:rsidR="00757D8E" w:rsidRDefault="00757D8E" w14:paraId="7B04F688" w14:textId="0872C3A9">
      <w:pPr>
        <w:rPr>
          <w:rFonts w:ascii="Tahoma" w:hAnsi="Tahoma" w:cs="Tahoma"/>
          <w:sz w:val="24"/>
          <w:szCs w:val="24"/>
        </w:rPr>
      </w:pPr>
    </w:p>
    <w:p w:rsidR="00757D8E" w:rsidRDefault="00757D8E" w14:paraId="35C8CE70" w14:textId="73A46052">
      <w:pPr>
        <w:rPr>
          <w:rFonts w:ascii="Tahoma" w:hAnsi="Tahoma" w:cs="Tahoma"/>
          <w:sz w:val="24"/>
          <w:szCs w:val="24"/>
        </w:rPr>
      </w:pPr>
    </w:p>
    <w:p w:rsidR="00757D8E" w:rsidRDefault="00757D8E" w14:paraId="04102E7E" w14:textId="7BD43F42">
      <w:pPr>
        <w:rPr>
          <w:rFonts w:ascii="Tahoma" w:hAnsi="Tahoma" w:cs="Tahoma"/>
          <w:sz w:val="24"/>
          <w:szCs w:val="24"/>
        </w:rPr>
      </w:pPr>
    </w:p>
    <w:p w:rsidR="00757D8E" w:rsidRDefault="00757D8E" w14:paraId="188BBC9E" w14:textId="43CFB3C5">
      <w:pPr>
        <w:rPr>
          <w:rFonts w:ascii="Tahoma" w:hAnsi="Tahoma" w:cs="Tahoma"/>
          <w:sz w:val="24"/>
          <w:szCs w:val="24"/>
        </w:rPr>
      </w:pPr>
    </w:p>
    <w:p w:rsidR="00757D8E" w:rsidRDefault="00757D8E" w14:paraId="12305327" w14:textId="62F2B6B0">
      <w:pPr>
        <w:rPr>
          <w:rFonts w:ascii="Tahoma" w:hAnsi="Tahoma" w:cs="Tahoma"/>
          <w:sz w:val="24"/>
          <w:szCs w:val="24"/>
        </w:rPr>
      </w:pPr>
    </w:p>
    <w:p w:rsidR="00757D8E" w:rsidRDefault="00757D8E" w14:paraId="14576EA2" w14:textId="793BF784">
      <w:pPr>
        <w:rPr>
          <w:rFonts w:ascii="Tahoma" w:hAnsi="Tahoma" w:cs="Tahoma"/>
          <w:sz w:val="24"/>
          <w:szCs w:val="24"/>
        </w:rPr>
      </w:pPr>
    </w:p>
    <w:p w:rsidR="00757D8E" w:rsidRDefault="00757D8E" w14:paraId="0C938BC7" w14:textId="1365F87C">
      <w:pPr>
        <w:rPr>
          <w:rFonts w:ascii="Tahoma" w:hAnsi="Tahoma" w:cs="Tahoma"/>
          <w:sz w:val="24"/>
          <w:szCs w:val="24"/>
        </w:rPr>
      </w:pPr>
    </w:p>
    <w:p w:rsidR="00757D8E" w:rsidRDefault="00757D8E" w14:paraId="49FA6073" w14:textId="2552E67C">
      <w:pPr>
        <w:rPr>
          <w:rFonts w:ascii="Tahoma" w:hAnsi="Tahoma" w:cs="Tahoma"/>
          <w:sz w:val="24"/>
          <w:szCs w:val="24"/>
        </w:rPr>
      </w:pPr>
    </w:p>
    <w:p w:rsidR="00757D8E" w:rsidRDefault="00757D8E" w14:paraId="7860DA31" w14:textId="07D2F758">
      <w:pPr>
        <w:rPr>
          <w:rFonts w:ascii="Tahoma" w:hAnsi="Tahoma" w:cs="Tahoma"/>
          <w:sz w:val="24"/>
          <w:szCs w:val="24"/>
        </w:rPr>
      </w:pPr>
      <w:r w:rsidRPr="57189E57" w:rsidR="57189E57">
        <w:rPr>
          <w:rFonts w:ascii="Tahoma" w:hAnsi="Tahoma" w:cs="Tahoma"/>
          <w:sz w:val="24"/>
          <w:szCs w:val="24"/>
        </w:rPr>
        <w:t xml:space="preserve">                                                                                                                     2</w:t>
      </w:r>
    </w:p>
    <w:p w:rsidR="00757D8E" w:rsidRDefault="00757D8E" w14:paraId="1FB22ECE" w14:textId="11BA5607">
      <w:pPr>
        <w:rPr>
          <w:rFonts w:ascii="Tahoma" w:hAnsi="Tahoma" w:cs="Tahoma"/>
          <w:sz w:val="24"/>
          <w:szCs w:val="24"/>
        </w:rPr>
      </w:pPr>
    </w:p>
    <w:p w:rsidRPr="00757D8E" w:rsidR="00757D8E" w:rsidRDefault="00757D8E" w14:paraId="4607DE83" w14:textId="42B168DE">
      <w:pPr>
        <w:rPr>
          <w:rFonts w:ascii="Tahoma" w:hAnsi="Tahoma" w:cs="Tahoma"/>
          <w:sz w:val="24"/>
          <w:szCs w:val="24"/>
        </w:rPr>
      </w:pPr>
      <w:r w:rsidRPr="00757D8E">
        <w:rPr>
          <w:rFonts w:ascii="Tahoma" w:hAnsi="Tahoma" w:cs="Tahoma"/>
          <w:sz w:val="24"/>
          <w:szCs w:val="24"/>
        </w:rPr>
        <w:lastRenderedPageBreak/>
        <w:t xml:space="preserve">1. </w:t>
      </w:r>
      <w:r w:rsidRPr="00070282">
        <w:rPr>
          <w:rFonts w:ascii="Tahoma" w:hAnsi="Tahoma" w:cs="Tahoma"/>
          <w:b/>
          <w:bCs/>
          <w:sz w:val="24"/>
          <w:szCs w:val="24"/>
        </w:rPr>
        <w:t>A Statement of Intent</w:t>
      </w:r>
      <w:r w:rsidRPr="00757D8E">
        <w:rPr>
          <w:rFonts w:ascii="Tahoma" w:hAnsi="Tahoma" w:cs="Tahoma"/>
          <w:sz w:val="24"/>
          <w:szCs w:val="24"/>
        </w:rPr>
        <w:t xml:space="preserve"> This policy should be used as a guide for Global staff, learners, </w:t>
      </w:r>
      <w:proofErr w:type="gramStart"/>
      <w:r w:rsidRPr="00757D8E">
        <w:rPr>
          <w:rFonts w:ascii="Tahoma" w:hAnsi="Tahoma" w:cs="Tahoma"/>
          <w:sz w:val="24"/>
          <w:szCs w:val="24"/>
        </w:rPr>
        <w:t>employer’s</w:t>
      </w:r>
      <w:proofErr w:type="gramEnd"/>
      <w:r w:rsidRPr="00757D8E">
        <w:rPr>
          <w:rFonts w:ascii="Tahoma" w:hAnsi="Tahoma" w:cs="Tahoma"/>
          <w:sz w:val="24"/>
          <w:szCs w:val="24"/>
        </w:rPr>
        <w:t>, and placement provider’s, also anyone who is invited into Global to deliver any training sessions to Global learners Global makes a moral commitment to provide learning in a safe secure and diverse environment with equality of opportunity for all. By adopting and implementing a whistle blowing policy Global will ensure all staff and partners can report any concerns in an open and transparent manner G</w:t>
      </w:r>
      <w:r>
        <w:rPr>
          <w:rFonts w:ascii="Tahoma" w:hAnsi="Tahoma" w:cs="Tahoma"/>
          <w:sz w:val="24"/>
          <w:szCs w:val="24"/>
        </w:rPr>
        <w:t>lobal</w:t>
      </w:r>
      <w:r w:rsidRPr="00757D8E">
        <w:rPr>
          <w:rFonts w:ascii="Tahoma" w:hAnsi="Tahoma" w:cs="Tahoma"/>
          <w:sz w:val="24"/>
          <w:szCs w:val="24"/>
        </w:rPr>
        <w:t xml:space="preserve"> is fully committed to the highest possible standards of openness, probity, and accountability. In line with that commitment, we expect employees, and others that we deal with, who have serious concerns about any aspect of our work to come forward and voice those concerns. This policy is reviewed annually to make transparent the core principles by which Global intends to conduct business, the standard of learning we intend to deliver and to publicly communicate the levels of responsibility of Global, the training provider and the employers where learners are employed or placed. The contents of this policy are the ultimate responsibility of </w:t>
      </w:r>
      <w:r>
        <w:rPr>
          <w:rFonts w:ascii="Tahoma" w:hAnsi="Tahoma" w:cs="Tahoma"/>
          <w:sz w:val="24"/>
          <w:szCs w:val="24"/>
        </w:rPr>
        <w:t xml:space="preserve">Victoria </w:t>
      </w:r>
      <w:proofErr w:type="spellStart"/>
      <w:r>
        <w:rPr>
          <w:rFonts w:ascii="Tahoma" w:hAnsi="Tahoma" w:cs="Tahoma"/>
          <w:sz w:val="24"/>
          <w:szCs w:val="24"/>
        </w:rPr>
        <w:t>Farrelly</w:t>
      </w:r>
      <w:proofErr w:type="spellEnd"/>
      <w:r>
        <w:rPr>
          <w:rFonts w:ascii="Tahoma" w:hAnsi="Tahoma" w:cs="Tahoma"/>
          <w:sz w:val="24"/>
          <w:szCs w:val="24"/>
        </w:rPr>
        <w:t xml:space="preserve"> CEO.</w:t>
      </w:r>
    </w:p>
    <w:p w:rsidRPr="00757D8E" w:rsidR="00757D8E" w:rsidRDefault="00757D8E" w14:paraId="59E61FED" w14:textId="74227B43">
      <w:pPr>
        <w:rPr>
          <w:rFonts w:ascii="Tahoma" w:hAnsi="Tahoma" w:cs="Tahoma"/>
          <w:sz w:val="24"/>
          <w:szCs w:val="24"/>
        </w:rPr>
      </w:pPr>
      <w:r w:rsidRPr="00757D8E">
        <w:rPr>
          <w:rFonts w:ascii="Tahoma" w:hAnsi="Tahoma" w:cs="Tahoma"/>
          <w:sz w:val="24"/>
          <w:szCs w:val="24"/>
        </w:rPr>
        <w:t xml:space="preserve"> </w:t>
      </w:r>
      <w:r w:rsidRPr="00070282">
        <w:rPr>
          <w:rFonts w:ascii="Tahoma" w:hAnsi="Tahoma" w:cs="Tahoma"/>
          <w:b/>
          <w:bCs/>
          <w:sz w:val="24"/>
          <w:szCs w:val="24"/>
        </w:rPr>
        <w:t>2. What is whistle blowing?</w:t>
      </w:r>
      <w:r w:rsidRPr="00757D8E">
        <w:rPr>
          <w:rFonts w:ascii="Tahoma" w:hAnsi="Tahoma" w:cs="Tahoma"/>
          <w:sz w:val="24"/>
          <w:szCs w:val="24"/>
        </w:rPr>
        <w:t xml:space="preserve"> Whistle blowing encourages and enables employees to raise serious concerns within Global </w:t>
      </w:r>
      <w:r>
        <w:rPr>
          <w:rFonts w:ascii="Tahoma" w:hAnsi="Tahoma" w:cs="Tahoma"/>
          <w:sz w:val="24"/>
          <w:szCs w:val="24"/>
        </w:rPr>
        <w:t>r</w:t>
      </w:r>
      <w:r w:rsidRPr="00757D8E">
        <w:rPr>
          <w:rFonts w:ascii="Tahoma" w:hAnsi="Tahoma" w:cs="Tahoma"/>
          <w:sz w:val="24"/>
          <w:szCs w:val="24"/>
        </w:rPr>
        <w:t>ather than overlooking a problem or 'blowing the whistle' outside. Employees are often the first to realise that there is something seriously wrong within the company. However, they may not express their concerns as they feel that speaking up would be disloyal to their colleagues or to G</w:t>
      </w:r>
      <w:r>
        <w:rPr>
          <w:rFonts w:ascii="Tahoma" w:hAnsi="Tahoma" w:cs="Tahoma"/>
          <w:sz w:val="24"/>
          <w:szCs w:val="24"/>
        </w:rPr>
        <w:t>lobal</w:t>
      </w:r>
      <w:r w:rsidR="00070282">
        <w:rPr>
          <w:rFonts w:ascii="Tahoma" w:hAnsi="Tahoma" w:cs="Tahoma"/>
          <w:sz w:val="24"/>
          <w:szCs w:val="24"/>
        </w:rPr>
        <w:t>.</w:t>
      </w:r>
      <w:r w:rsidRPr="00757D8E">
        <w:rPr>
          <w:rFonts w:ascii="Tahoma" w:hAnsi="Tahoma" w:cs="Tahoma"/>
          <w:sz w:val="24"/>
          <w:szCs w:val="24"/>
        </w:rPr>
        <w:t xml:space="preserve"> </w:t>
      </w:r>
    </w:p>
    <w:p w:rsidRPr="00757D8E" w:rsidR="00757D8E" w:rsidRDefault="00757D8E" w14:paraId="0D9358AF" w14:textId="275E41AB">
      <w:pPr>
        <w:rPr>
          <w:rFonts w:ascii="Tahoma" w:hAnsi="Tahoma" w:cs="Tahoma"/>
          <w:sz w:val="24"/>
          <w:szCs w:val="24"/>
        </w:rPr>
      </w:pPr>
      <w:r w:rsidRPr="00070282">
        <w:rPr>
          <w:rFonts w:ascii="Tahoma" w:hAnsi="Tahoma" w:cs="Tahoma"/>
          <w:b/>
          <w:bCs/>
          <w:sz w:val="24"/>
          <w:szCs w:val="24"/>
        </w:rPr>
        <w:t>3. Who does the Policy apply to?</w:t>
      </w:r>
      <w:r w:rsidRPr="00757D8E">
        <w:rPr>
          <w:rFonts w:ascii="Tahoma" w:hAnsi="Tahoma" w:cs="Tahoma"/>
          <w:sz w:val="24"/>
          <w:szCs w:val="24"/>
        </w:rPr>
        <w:t xml:space="preserve"> The policy applies to all employees, (including those designated as casual hours, temporary, agency, authorised </w:t>
      </w:r>
      <w:r w:rsidRPr="00757D8E" w:rsidR="00070282">
        <w:rPr>
          <w:rFonts w:ascii="Tahoma" w:hAnsi="Tahoma" w:cs="Tahoma"/>
          <w:sz w:val="24"/>
          <w:szCs w:val="24"/>
        </w:rPr>
        <w:t>volunteers,</w:t>
      </w:r>
      <w:r w:rsidRPr="00757D8E">
        <w:rPr>
          <w:rFonts w:ascii="Tahoma" w:hAnsi="Tahoma" w:cs="Tahoma"/>
          <w:sz w:val="24"/>
          <w:szCs w:val="24"/>
        </w:rPr>
        <w:t xml:space="preserve"> or work experience), all learners and employers who work with G</w:t>
      </w:r>
      <w:r w:rsidR="00070282">
        <w:rPr>
          <w:rFonts w:ascii="Tahoma" w:hAnsi="Tahoma" w:cs="Tahoma"/>
          <w:sz w:val="24"/>
          <w:szCs w:val="24"/>
        </w:rPr>
        <w:t>lobal</w:t>
      </w:r>
      <w:r w:rsidRPr="00757D8E">
        <w:rPr>
          <w:rFonts w:ascii="Tahoma" w:hAnsi="Tahoma" w:cs="Tahoma"/>
          <w:sz w:val="24"/>
          <w:szCs w:val="24"/>
        </w:rPr>
        <w:t xml:space="preserve">. It also covers all learning mentors and support staff. </w:t>
      </w:r>
    </w:p>
    <w:p w:rsidRPr="00070282" w:rsidR="00070282" w:rsidRDefault="00757D8E" w14:paraId="2B4536DF" w14:textId="77777777">
      <w:pPr>
        <w:rPr>
          <w:rFonts w:ascii="Tahoma" w:hAnsi="Tahoma" w:cs="Tahoma"/>
          <w:b/>
          <w:bCs/>
          <w:sz w:val="24"/>
          <w:szCs w:val="24"/>
        </w:rPr>
      </w:pPr>
      <w:r w:rsidRPr="00070282">
        <w:rPr>
          <w:rFonts w:ascii="Tahoma" w:hAnsi="Tahoma" w:cs="Tahoma"/>
          <w:b/>
          <w:bCs/>
          <w:sz w:val="24"/>
          <w:szCs w:val="24"/>
        </w:rPr>
        <w:t xml:space="preserve">4. The Aims of the Policy </w:t>
      </w:r>
    </w:p>
    <w:p w:rsidRPr="00070282" w:rsidR="00070282" w:rsidP="00070282" w:rsidRDefault="00757D8E" w14:paraId="4E296626" w14:textId="2643FB0F">
      <w:pPr>
        <w:pStyle w:val="ListParagraph"/>
        <w:numPr>
          <w:ilvl w:val="0"/>
          <w:numId w:val="1"/>
        </w:numPr>
        <w:rPr>
          <w:rFonts w:ascii="Tahoma" w:hAnsi="Tahoma" w:cs="Tahoma"/>
          <w:sz w:val="24"/>
          <w:szCs w:val="24"/>
        </w:rPr>
      </w:pPr>
      <w:r w:rsidRPr="00070282">
        <w:rPr>
          <w:rFonts w:ascii="Tahoma" w:hAnsi="Tahoma" w:cs="Tahoma"/>
          <w:sz w:val="24"/>
          <w:szCs w:val="24"/>
        </w:rPr>
        <w:t xml:space="preserve">To provide avenues for you to raise concerns in confidence and receive feedback on any action </w:t>
      </w:r>
      <w:r w:rsidRPr="00070282" w:rsidR="00070282">
        <w:rPr>
          <w:rFonts w:ascii="Tahoma" w:hAnsi="Tahoma" w:cs="Tahoma"/>
          <w:sz w:val="24"/>
          <w:szCs w:val="24"/>
        </w:rPr>
        <w:t>taken.</w:t>
      </w:r>
      <w:r w:rsidRPr="00070282">
        <w:rPr>
          <w:rFonts w:ascii="Tahoma" w:hAnsi="Tahoma" w:cs="Tahoma"/>
          <w:sz w:val="24"/>
          <w:szCs w:val="24"/>
        </w:rPr>
        <w:t xml:space="preserve"> </w:t>
      </w:r>
    </w:p>
    <w:p w:rsidRPr="00070282" w:rsidR="00070282" w:rsidP="00070282" w:rsidRDefault="00757D8E" w14:paraId="506801DB" w14:textId="19033B2E">
      <w:pPr>
        <w:pStyle w:val="ListParagraph"/>
        <w:numPr>
          <w:ilvl w:val="0"/>
          <w:numId w:val="1"/>
        </w:numPr>
        <w:rPr>
          <w:rFonts w:ascii="Tahoma" w:hAnsi="Tahoma" w:cs="Tahoma"/>
          <w:sz w:val="24"/>
          <w:szCs w:val="24"/>
        </w:rPr>
      </w:pPr>
      <w:r w:rsidRPr="00070282">
        <w:rPr>
          <w:rFonts w:ascii="Tahoma" w:hAnsi="Tahoma" w:cs="Tahoma"/>
          <w:sz w:val="24"/>
          <w:szCs w:val="24"/>
        </w:rPr>
        <w:t>To ensure that you receive a response to your concerns and that you are aware of how to pursue them if you are not satisfied</w:t>
      </w:r>
      <w:r w:rsidR="00070282">
        <w:rPr>
          <w:rFonts w:ascii="Tahoma" w:hAnsi="Tahoma" w:cs="Tahoma"/>
          <w:sz w:val="24"/>
          <w:szCs w:val="24"/>
        </w:rPr>
        <w:t>.</w:t>
      </w:r>
      <w:r w:rsidRPr="00070282">
        <w:rPr>
          <w:rFonts w:ascii="Tahoma" w:hAnsi="Tahoma" w:cs="Tahoma"/>
          <w:sz w:val="24"/>
          <w:szCs w:val="24"/>
        </w:rPr>
        <w:t xml:space="preserve"> </w:t>
      </w:r>
    </w:p>
    <w:p w:rsidR="00757D8E" w:rsidP="00070282" w:rsidRDefault="00757D8E" w14:paraId="3482FF12" w14:textId="64DA8E1B">
      <w:pPr>
        <w:pStyle w:val="ListParagraph"/>
        <w:numPr>
          <w:ilvl w:val="0"/>
          <w:numId w:val="1"/>
        </w:numPr>
        <w:rPr>
          <w:rFonts w:ascii="Tahoma" w:hAnsi="Tahoma" w:cs="Tahoma"/>
          <w:sz w:val="24"/>
          <w:szCs w:val="24"/>
        </w:rPr>
      </w:pPr>
      <w:r w:rsidRPr="00070282">
        <w:rPr>
          <w:rFonts w:ascii="Tahoma" w:hAnsi="Tahoma" w:cs="Tahoma"/>
          <w:sz w:val="24"/>
          <w:szCs w:val="24"/>
        </w:rPr>
        <w:t>To reassure you that you will be protected from possible reprisals or victimisation, if you have a reasonable belief that you have made a disclosure in good faith</w:t>
      </w:r>
      <w:r w:rsidR="00070282">
        <w:rPr>
          <w:rFonts w:ascii="Tahoma" w:hAnsi="Tahoma" w:cs="Tahoma"/>
          <w:sz w:val="24"/>
          <w:szCs w:val="24"/>
        </w:rPr>
        <w:t>.</w:t>
      </w:r>
    </w:p>
    <w:p w:rsidRPr="00070282" w:rsidR="00070282" w:rsidP="00070282" w:rsidRDefault="00070282" w14:paraId="6678B181" w14:textId="77777777">
      <w:pPr>
        <w:rPr>
          <w:rFonts w:ascii="Tahoma" w:hAnsi="Tahoma" w:cs="Tahoma"/>
          <w:b/>
          <w:bCs/>
          <w:sz w:val="24"/>
          <w:szCs w:val="24"/>
        </w:rPr>
      </w:pPr>
      <w:r w:rsidRPr="00070282">
        <w:rPr>
          <w:rFonts w:ascii="Tahoma" w:hAnsi="Tahoma" w:cs="Tahoma"/>
          <w:b/>
          <w:bCs/>
          <w:sz w:val="24"/>
          <w:szCs w:val="24"/>
        </w:rPr>
        <w:t xml:space="preserve">5. What Types of Concern are covered? </w:t>
      </w:r>
    </w:p>
    <w:p w:rsidRPr="00070282" w:rsidR="00070282" w:rsidP="00070282" w:rsidRDefault="00070282" w14:paraId="5CBA6770" w14:textId="155B75F1">
      <w:pPr>
        <w:pStyle w:val="ListParagraph"/>
        <w:numPr>
          <w:ilvl w:val="0"/>
          <w:numId w:val="2"/>
        </w:numPr>
        <w:rPr>
          <w:rFonts w:ascii="Tahoma" w:hAnsi="Tahoma" w:cs="Tahoma"/>
          <w:sz w:val="24"/>
          <w:szCs w:val="24"/>
        </w:rPr>
      </w:pPr>
      <w:r w:rsidRPr="00070282">
        <w:rPr>
          <w:rFonts w:ascii="Tahoma" w:hAnsi="Tahoma" w:cs="Tahoma"/>
          <w:sz w:val="24"/>
          <w:szCs w:val="24"/>
        </w:rPr>
        <w:t>Sexual or physical abuse of clients</w:t>
      </w:r>
    </w:p>
    <w:p w:rsidRPr="00070282" w:rsidR="00070282" w:rsidP="00070282" w:rsidRDefault="00070282" w14:paraId="23536351" w14:textId="54411733">
      <w:pPr>
        <w:pStyle w:val="ListParagraph"/>
        <w:numPr>
          <w:ilvl w:val="0"/>
          <w:numId w:val="2"/>
        </w:numPr>
        <w:rPr>
          <w:rFonts w:ascii="Tahoma" w:hAnsi="Tahoma" w:cs="Tahoma"/>
          <w:sz w:val="24"/>
          <w:szCs w:val="24"/>
        </w:rPr>
      </w:pPr>
      <w:r w:rsidRPr="00070282">
        <w:rPr>
          <w:rFonts w:ascii="Tahoma" w:hAnsi="Tahoma" w:cs="Tahoma"/>
          <w:sz w:val="24"/>
          <w:szCs w:val="24"/>
        </w:rPr>
        <w:t xml:space="preserve">Conduct which is an offence or a breach of law </w:t>
      </w:r>
      <w:proofErr w:type="gramStart"/>
      <w:r w:rsidRPr="00070282">
        <w:rPr>
          <w:rFonts w:ascii="Tahoma" w:hAnsi="Tahoma" w:cs="Tahoma"/>
          <w:sz w:val="24"/>
          <w:szCs w:val="24"/>
        </w:rPr>
        <w:t>e.g.</w:t>
      </w:r>
      <w:proofErr w:type="gramEnd"/>
      <w:r w:rsidRPr="00070282">
        <w:rPr>
          <w:rFonts w:ascii="Tahoma" w:hAnsi="Tahoma" w:cs="Tahoma"/>
          <w:sz w:val="24"/>
          <w:szCs w:val="24"/>
        </w:rPr>
        <w:t xml:space="preserve"> possession of drugs </w:t>
      </w:r>
    </w:p>
    <w:p w:rsidRPr="00070282" w:rsidR="00070282" w:rsidP="00070282" w:rsidRDefault="00070282" w14:paraId="4EEA4D2C" w14:textId="5BEEEA74">
      <w:pPr>
        <w:pStyle w:val="ListParagraph"/>
        <w:numPr>
          <w:ilvl w:val="0"/>
          <w:numId w:val="2"/>
        </w:numPr>
        <w:rPr>
          <w:rFonts w:ascii="Tahoma" w:hAnsi="Tahoma" w:cs="Tahoma"/>
          <w:sz w:val="24"/>
          <w:szCs w:val="24"/>
        </w:rPr>
      </w:pPr>
      <w:r w:rsidRPr="00070282">
        <w:rPr>
          <w:rFonts w:ascii="Tahoma" w:hAnsi="Tahoma" w:cs="Tahoma"/>
          <w:sz w:val="24"/>
          <w:szCs w:val="24"/>
        </w:rPr>
        <w:t xml:space="preserve">Discrimination </w:t>
      </w:r>
    </w:p>
    <w:p w:rsidRPr="00070282" w:rsidR="00070282" w:rsidP="00070282" w:rsidRDefault="00070282" w14:paraId="390E2419" w14:textId="1D80673B">
      <w:pPr>
        <w:pStyle w:val="ListParagraph"/>
        <w:numPr>
          <w:ilvl w:val="0"/>
          <w:numId w:val="2"/>
        </w:numPr>
        <w:rPr>
          <w:rFonts w:ascii="Tahoma" w:hAnsi="Tahoma" w:cs="Tahoma"/>
          <w:sz w:val="24"/>
          <w:szCs w:val="24"/>
        </w:rPr>
      </w:pPr>
      <w:r w:rsidRPr="00070282">
        <w:rPr>
          <w:rFonts w:ascii="Tahoma" w:hAnsi="Tahoma" w:cs="Tahoma"/>
          <w:sz w:val="24"/>
          <w:szCs w:val="24"/>
        </w:rPr>
        <w:t xml:space="preserve">Health and safety risks, including risks to the public as well as other employees – under the influence of alcohol or drugs in the workplace </w:t>
      </w:r>
    </w:p>
    <w:p w:rsidRPr="00070282" w:rsidR="00070282" w:rsidP="00070282" w:rsidRDefault="00070282" w14:paraId="0072A008" w14:textId="06EB1533">
      <w:pPr>
        <w:pStyle w:val="ListParagraph"/>
        <w:numPr>
          <w:ilvl w:val="0"/>
          <w:numId w:val="2"/>
        </w:numPr>
        <w:rPr>
          <w:rFonts w:ascii="Tahoma" w:hAnsi="Tahoma" w:cs="Tahoma"/>
          <w:sz w:val="24"/>
          <w:szCs w:val="24"/>
        </w:rPr>
      </w:pPr>
      <w:r w:rsidRPr="57189E57" w:rsidR="00070282">
        <w:rPr>
          <w:rFonts w:ascii="Tahoma" w:hAnsi="Tahoma" w:cs="Tahoma"/>
          <w:sz w:val="24"/>
          <w:szCs w:val="24"/>
        </w:rPr>
        <w:t>Possible fraud corruption and bribery                                                       4</w:t>
      </w:r>
    </w:p>
    <w:p w:rsidRPr="00070282" w:rsidR="00070282" w:rsidP="00070282" w:rsidRDefault="00070282" w14:paraId="56C54DCB" w14:textId="333F8FAE">
      <w:pPr>
        <w:pStyle w:val="ListParagraph"/>
        <w:numPr>
          <w:ilvl w:val="0"/>
          <w:numId w:val="2"/>
        </w:numPr>
        <w:rPr>
          <w:rFonts w:ascii="Tahoma" w:hAnsi="Tahoma" w:cs="Tahoma"/>
          <w:sz w:val="24"/>
          <w:szCs w:val="24"/>
        </w:rPr>
      </w:pPr>
      <w:r w:rsidRPr="00070282">
        <w:rPr>
          <w:rFonts w:ascii="Tahoma" w:hAnsi="Tahoma" w:cs="Tahoma"/>
          <w:sz w:val="24"/>
          <w:szCs w:val="24"/>
        </w:rPr>
        <w:t xml:space="preserve">Other unethical conduct </w:t>
      </w:r>
    </w:p>
    <w:p w:rsidRPr="00070282" w:rsidR="00070282" w:rsidP="00070282" w:rsidRDefault="00070282" w14:paraId="2787C7E0" w14:textId="1737A2CA">
      <w:pPr>
        <w:pStyle w:val="ListParagraph"/>
        <w:numPr>
          <w:ilvl w:val="0"/>
          <w:numId w:val="2"/>
        </w:numPr>
        <w:rPr>
          <w:rFonts w:ascii="Tahoma" w:hAnsi="Tahoma" w:cs="Tahoma"/>
          <w:sz w:val="24"/>
          <w:szCs w:val="24"/>
        </w:rPr>
      </w:pPr>
      <w:r w:rsidRPr="00070282">
        <w:rPr>
          <w:rFonts w:ascii="Tahoma" w:hAnsi="Tahoma" w:cs="Tahoma"/>
          <w:sz w:val="24"/>
          <w:szCs w:val="24"/>
        </w:rPr>
        <w:t xml:space="preserve">Damage to the environment </w:t>
      </w:r>
    </w:p>
    <w:p w:rsidRPr="00070282" w:rsidR="00070282" w:rsidP="00070282" w:rsidRDefault="00070282" w14:paraId="1E8E16D6" w14:textId="1B4A365B">
      <w:pPr>
        <w:rPr>
          <w:rFonts w:ascii="Tahoma" w:hAnsi="Tahoma" w:cs="Tahoma"/>
          <w:sz w:val="24"/>
          <w:szCs w:val="24"/>
        </w:rPr>
      </w:pPr>
      <w:r w:rsidRPr="00070282">
        <w:rPr>
          <w:rFonts w:ascii="Tahoma" w:hAnsi="Tahoma" w:cs="Tahoma"/>
          <w:sz w:val="24"/>
          <w:szCs w:val="24"/>
        </w:rPr>
        <w:lastRenderedPageBreak/>
        <w:t xml:space="preserve">Not to be confused with </w:t>
      </w:r>
      <w:proofErr w:type="spellStart"/>
      <w:r w:rsidRPr="00070282">
        <w:rPr>
          <w:rFonts w:ascii="Tahoma" w:hAnsi="Tahoma" w:cs="Tahoma"/>
          <w:sz w:val="24"/>
          <w:szCs w:val="24"/>
        </w:rPr>
        <w:t>Global</w:t>
      </w:r>
      <w:r>
        <w:rPr>
          <w:rFonts w:ascii="Tahoma" w:hAnsi="Tahoma" w:cs="Tahoma"/>
          <w:sz w:val="24"/>
          <w:szCs w:val="24"/>
        </w:rPr>
        <w:t>’</w:t>
      </w:r>
      <w:r w:rsidRPr="00070282">
        <w:rPr>
          <w:rFonts w:ascii="Tahoma" w:hAnsi="Tahoma" w:cs="Tahoma"/>
          <w:sz w:val="24"/>
          <w:szCs w:val="24"/>
        </w:rPr>
        <w:t>s</w:t>
      </w:r>
      <w:proofErr w:type="spellEnd"/>
      <w:r w:rsidRPr="00070282">
        <w:rPr>
          <w:rFonts w:ascii="Tahoma" w:hAnsi="Tahoma" w:cs="Tahoma"/>
          <w:sz w:val="24"/>
          <w:szCs w:val="24"/>
        </w:rPr>
        <w:t xml:space="preserve"> Grievance Procedure - this relates to complaints about your own employment or training</w:t>
      </w:r>
      <w:r>
        <w:rPr>
          <w:rFonts w:ascii="Tahoma" w:hAnsi="Tahoma" w:cs="Tahoma"/>
          <w:sz w:val="24"/>
          <w:szCs w:val="24"/>
        </w:rPr>
        <w:t>.</w:t>
      </w:r>
      <w:r w:rsidRPr="00070282">
        <w:rPr>
          <w:rFonts w:ascii="Tahoma" w:hAnsi="Tahoma" w:cs="Tahoma"/>
          <w:sz w:val="24"/>
          <w:szCs w:val="24"/>
        </w:rPr>
        <w:t xml:space="preserve"> </w:t>
      </w:r>
    </w:p>
    <w:p w:rsidRPr="00070282" w:rsidR="00070282" w:rsidP="00070282" w:rsidRDefault="00070282" w14:paraId="0F0DC0B9" w14:textId="46E22180">
      <w:pPr>
        <w:rPr>
          <w:rFonts w:ascii="Tahoma" w:hAnsi="Tahoma" w:cs="Tahoma"/>
          <w:sz w:val="24"/>
          <w:szCs w:val="24"/>
        </w:rPr>
      </w:pPr>
      <w:r w:rsidRPr="00070282">
        <w:rPr>
          <w:rFonts w:ascii="Tahoma" w:hAnsi="Tahoma" w:cs="Tahoma"/>
          <w:b/>
          <w:bCs/>
          <w:sz w:val="24"/>
          <w:szCs w:val="24"/>
        </w:rPr>
        <w:t>6. How to report a concern</w:t>
      </w:r>
      <w:r w:rsidR="005818DF">
        <w:rPr>
          <w:rFonts w:ascii="Tahoma" w:hAnsi="Tahoma" w:cs="Tahoma"/>
          <w:b/>
          <w:bCs/>
          <w:sz w:val="24"/>
          <w:szCs w:val="24"/>
        </w:rPr>
        <w:t>:</w:t>
      </w:r>
      <w:r w:rsidRPr="00070282">
        <w:rPr>
          <w:rFonts w:ascii="Tahoma" w:hAnsi="Tahoma" w:cs="Tahoma"/>
          <w:sz w:val="24"/>
          <w:szCs w:val="24"/>
        </w:rPr>
        <w:t xml:space="preserve"> As a first step, you should normally raise concerns either verbally or in writing with your immediate supervisor/manager. This may depend, however, on the seriousness and sensitivity of the issues involved and who is suspected of the malpractice. For example, if you believe that management is involved you should approach Victoria </w:t>
      </w:r>
      <w:proofErr w:type="spellStart"/>
      <w:r w:rsidRPr="00070282">
        <w:rPr>
          <w:rFonts w:ascii="Tahoma" w:hAnsi="Tahoma" w:cs="Tahoma"/>
          <w:sz w:val="24"/>
          <w:szCs w:val="24"/>
        </w:rPr>
        <w:t>Farrelly</w:t>
      </w:r>
      <w:proofErr w:type="spellEnd"/>
      <w:r w:rsidRPr="00070282">
        <w:rPr>
          <w:rFonts w:ascii="Tahoma" w:hAnsi="Tahoma" w:cs="Tahoma"/>
          <w:sz w:val="24"/>
          <w:szCs w:val="24"/>
        </w:rPr>
        <w:t xml:space="preserve"> – CEO directly. If you believe Victoria </w:t>
      </w:r>
      <w:proofErr w:type="spellStart"/>
      <w:r w:rsidRPr="00070282">
        <w:rPr>
          <w:rFonts w:ascii="Tahoma" w:hAnsi="Tahoma" w:cs="Tahoma"/>
          <w:sz w:val="24"/>
          <w:szCs w:val="24"/>
        </w:rPr>
        <w:t>Farrelly</w:t>
      </w:r>
      <w:proofErr w:type="spellEnd"/>
      <w:r w:rsidRPr="00070282">
        <w:rPr>
          <w:rFonts w:ascii="Tahoma" w:hAnsi="Tahoma" w:cs="Tahoma"/>
          <w:sz w:val="24"/>
          <w:szCs w:val="24"/>
        </w:rPr>
        <w:t xml:space="preserve"> is involved or a member of staff employed at Global who is related to her you should contact Katrina Jones Quality/Education Lead who will take the appropriate action depending on the seriousness of the concern. </w:t>
      </w:r>
    </w:p>
    <w:p w:rsidRPr="00070282" w:rsidR="00070282" w:rsidP="00070282" w:rsidRDefault="00070282" w14:paraId="3189A5D3" w14:textId="347B0531">
      <w:pPr>
        <w:rPr>
          <w:rFonts w:ascii="Tahoma" w:hAnsi="Tahoma" w:cs="Tahoma"/>
          <w:sz w:val="24"/>
          <w:szCs w:val="24"/>
        </w:rPr>
      </w:pPr>
      <w:r w:rsidRPr="00070282">
        <w:rPr>
          <w:rFonts w:ascii="Tahoma" w:hAnsi="Tahoma" w:cs="Tahoma"/>
          <w:b/>
          <w:bCs/>
          <w:sz w:val="24"/>
          <w:szCs w:val="24"/>
        </w:rPr>
        <w:t>7. Safeguards and Victimisation</w:t>
      </w:r>
      <w:r w:rsidRPr="00070282">
        <w:rPr>
          <w:rFonts w:ascii="Tahoma" w:hAnsi="Tahoma" w:cs="Tahoma"/>
          <w:sz w:val="24"/>
          <w:szCs w:val="24"/>
        </w:rPr>
        <w:t xml:space="preserve"> Global recognises that the decision to report a concern can be a difficult one to make. If what you are saying is true, you should have nothing to fear because you will be doing your duty to your employer and those for whom you provide a service. Global will not tolerate any harassment or victimisation (including informal pressures) and will take appropriate action to protect you when you raise a concern in good faith. </w:t>
      </w:r>
    </w:p>
    <w:p w:rsidRPr="00070282" w:rsidR="00070282" w:rsidP="00070282" w:rsidRDefault="00070282" w14:paraId="31DE4540" w14:textId="77777777">
      <w:pPr>
        <w:rPr>
          <w:rFonts w:ascii="Tahoma" w:hAnsi="Tahoma" w:cs="Tahoma"/>
          <w:sz w:val="24"/>
          <w:szCs w:val="24"/>
        </w:rPr>
      </w:pPr>
      <w:r w:rsidRPr="00070282">
        <w:rPr>
          <w:rFonts w:ascii="Tahoma" w:hAnsi="Tahoma" w:cs="Tahoma"/>
          <w:b/>
          <w:bCs/>
          <w:sz w:val="24"/>
          <w:szCs w:val="24"/>
        </w:rPr>
        <w:t>8. Confidentiality</w:t>
      </w:r>
      <w:r w:rsidRPr="00070282">
        <w:rPr>
          <w:rFonts w:ascii="Tahoma" w:hAnsi="Tahoma" w:cs="Tahoma"/>
          <w:sz w:val="24"/>
          <w:szCs w:val="24"/>
        </w:rPr>
        <w:t xml:space="preserve"> All concerns will be treated in confidence and every effort will be made not to reveal your identity if you so wish. At the appropriate time, however, you may need to come forward as a witness. This policy encourages you however to put your name to your concern whenever possible. Please note that: </w:t>
      </w:r>
    </w:p>
    <w:p w:rsidRPr="00070282" w:rsidR="00070282" w:rsidP="00070282" w:rsidRDefault="00070282" w14:paraId="0047B6FE" w14:textId="69DD4E78">
      <w:pPr>
        <w:rPr>
          <w:rFonts w:ascii="Tahoma" w:hAnsi="Tahoma" w:cs="Tahoma"/>
          <w:sz w:val="24"/>
          <w:szCs w:val="24"/>
        </w:rPr>
      </w:pPr>
      <w:r w:rsidRPr="00070282">
        <w:rPr>
          <w:rFonts w:ascii="Tahoma" w:hAnsi="Tahoma" w:cs="Tahoma"/>
          <w:sz w:val="24"/>
          <w:szCs w:val="24"/>
        </w:rPr>
        <w:t>Staff must disclose the information in good faith.</w:t>
      </w:r>
    </w:p>
    <w:p w:rsidRPr="00070282" w:rsidR="00070282" w:rsidP="00070282" w:rsidRDefault="00070282" w14:paraId="779D46EA" w14:textId="2D43C64F">
      <w:pPr>
        <w:rPr>
          <w:rFonts w:ascii="Tahoma" w:hAnsi="Tahoma" w:cs="Tahoma"/>
          <w:sz w:val="24"/>
          <w:szCs w:val="24"/>
        </w:rPr>
      </w:pPr>
      <w:r w:rsidRPr="00070282">
        <w:rPr>
          <w:rFonts w:ascii="Tahoma" w:hAnsi="Tahoma" w:cs="Tahoma"/>
          <w:sz w:val="24"/>
          <w:szCs w:val="24"/>
        </w:rPr>
        <w:t xml:space="preserve">Staff must believe it to be substantially true. </w:t>
      </w:r>
    </w:p>
    <w:p w:rsidRPr="00070282" w:rsidR="00070282" w:rsidP="00070282" w:rsidRDefault="00070282" w14:paraId="5DA5BEAC" w14:textId="6A18328C">
      <w:pPr>
        <w:rPr>
          <w:rFonts w:ascii="Tahoma" w:hAnsi="Tahoma" w:cs="Tahoma"/>
          <w:sz w:val="24"/>
          <w:szCs w:val="24"/>
        </w:rPr>
      </w:pPr>
      <w:r w:rsidRPr="00070282">
        <w:rPr>
          <w:rFonts w:ascii="Tahoma" w:hAnsi="Tahoma" w:cs="Tahoma"/>
          <w:sz w:val="24"/>
          <w:szCs w:val="24"/>
        </w:rPr>
        <w:t xml:space="preserve">Staff must not act maliciously or make false allegations. </w:t>
      </w:r>
    </w:p>
    <w:p w:rsidR="00070282" w:rsidP="00070282" w:rsidRDefault="00070282" w14:paraId="49112E7B" w14:textId="79A78D11">
      <w:pPr>
        <w:rPr>
          <w:rFonts w:ascii="Tahoma" w:hAnsi="Tahoma" w:cs="Tahoma"/>
          <w:sz w:val="24"/>
          <w:szCs w:val="24"/>
        </w:rPr>
      </w:pPr>
      <w:r w:rsidRPr="00070282">
        <w:rPr>
          <w:rFonts w:ascii="Tahoma" w:hAnsi="Tahoma" w:cs="Tahoma"/>
          <w:sz w:val="24"/>
          <w:szCs w:val="24"/>
        </w:rPr>
        <w:t>Staff must not seek any personal gain.</w:t>
      </w:r>
    </w:p>
    <w:p w:rsidR="00235FE0" w:rsidP="00070282" w:rsidRDefault="00235FE0" w14:paraId="2BDBC528" w14:textId="29274C4D">
      <w:pPr>
        <w:rPr>
          <w:rFonts w:ascii="Tahoma" w:hAnsi="Tahoma" w:cs="Tahoma"/>
          <w:sz w:val="24"/>
          <w:szCs w:val="24"/>
        </w:rPr>
      </w:pPr>
    </w:p>
    <w:p w:rsidRPr="00235FE0" w:rsidR="00235FE0" w:rsidP="00235FE0" w:rsidRDefault="00235FE0" w14:paraId="066E0D1D" w14:textId="69088912">
      <w:pPr>
        <w:rPr>
          <w:rFonts w:ascii="Tahoma" w:hAnsi="Tahoma" w:cs="Tahoma"/>
          <w:sz w:val="24"/>
          <w:szCs w:val="24"/>
        </w:rPr>
      </w:pPr>
      <w:r>
        <w:rPr>
          <w:rFonts w:ascii="Tahoma" w:hAnsi="Tahoma" w:cs="Tahoma"/>
          <w:sz w:val="24"/>
          <w:szCs w:val="24"/>
        </w:rPr>
        <w:t xml:space="preserve">Useful </w:t>
      </w:r>
      <w:r w:rsidRPr="00235FE0">
        <w:rPr>
          <w:rFonts w:ascii="Tahoma" w:hAnsi="Tahoma" w:cs="Tahoma"/>
          <w:sz w:val="24"/>
          <w:szCs w:val="24"/>
        </w:rPr>
        <w:t xml:space="preserve">external support </w:t>
      </w:r>
      <w:r>
        <w:rPr>
          <w:rFonts w:ascii="Tahoma" w:hAnsi="Tahoma" w:cs="Tahoma"/>
          <w:sz w:val="24"/>
          <w:szCs w:val="24"/>
        </w:rPr>
        <w:t>:</w:t>
      </w:r>
    </w:p>
    <w:p w:rsidRPr="00815B40" w:rsidR="00235FE0" w:rsidP="00235FE0" w:rsidRDefault="00235FE0" w14:paraId="46F9C77C" w14:textId="77777777">
      <w:pPr>
        <w:pStyle w:val="ListParagraph"/>
        <w:numPr>
          <w:ilvl w:val="0"/>
          <w:numId w:val="3"/>
        </w:numPr>
        <w:spacing w:after="200" w:line="276" w:lineRule="auto"/>
        <w:ind w:left="360"/>
        <w:contextualSpacing w:val="0"/>
        <w:rPr>
          <w:rStyle w:val="Hyperlink"/>
          <w:rFonts w:eastAsia="Arial Unicode MS" w:cs="Arial Unicode MS"/>
        </w:rPr>
      </w:pPr>
      <w:r w:rsidRPr="00815B40">
        <w:rPr>
          <w:rFonts w:eastAsia="Arial Unicode MS" w:cs="Arial Unicode MS"/>
        </w:rPr>
        <w:t xml:space="preserve">The Whistleblowing Helpline on 08000 724725 or email to </w:t>
      </w:r>
      <w:hyperlink w:history="1" r:id="rId8">
        <w:r w:rsidRPr="00815B40">
          <w:rPr>
            <w:rStyle w:val="Hyperlink"/>
            <w:rFonts w:eastAsia="Arial Unicode MS" w:cs="Arial Unicode MS"/>
          </w:rPr>
          <w:t>enquiries@wbhelpline.org.uk</w:t>
        </w:r>
      </w:hyperlink>
      <w:r w:rsidRPr="00815B40">
        <w:rPr>
          <w:rStyle w:val="Hyperlink"/>
          <w:rFonts w:eastAsia="Arial Unicode MS" w:cs="Arial Unicode MS"/>
        </w:rPr>
        <w:t xml:space="preserve">, </w:t>
      </w:r>
      <w:r w:rsidRPr="00815B40">
        <w:rPr>
          <w:rStyle w:val="Hyperlink"/>
          <w:rFonts w:eastAsia="Arial Unicode MS" w:cs="Arial Unicode MS"/>
          <w:b/>
        </w:rPr>
        <w:t>or</w:t>
      </w:r>
      <w:r w:rsidRPr="00815B40">
        <w:rPr>
          <w:rStyle w:val="Hyperlink"/>
          <w:rFonts w:eastAsia="Arial Unicode MS" w:cs="Arial Unicode MS"/>
        </w:rPr>
        <w:t xml:space="preserve">  </w:t>
      </w:r>
    </w:p>
    <w:p w:rsidRPr="00815B40" w:rsidR="00235FE0" w:rsidP="00235FE0" w:rsidRDefault="00235FE0" w14:paraId="7766B17E" w14:textId="77777777">
      <w:pPr>
        <w:pStyle w:val="ListParagraph"/>
        <w:numPr>
          <w:ilvl w:val="0"/>
          <w:numId w:val="3"/>
        </w:numPr>
        <w:spacing w:after="200" w:line="276" w:lineRule="auto"/>
        <w:ind w:left="360"/>
        <w:contextualSpacing w:val="0"/>
        <w:rPr>
          <w:rStyle w:val="Hyperlink"/>
          <w:rFonts w:eastAsia="Arial Unicode MS" w:cs="Arial Unicode MS"/>
        </w:rPr>
      </w:pPr>
      <w:r w:rsidRPr="00815B40">
        <w:rPr>
          <w:rStyle w:val="Hyperlink"/>
          <w:rFonts w:eastAsia="Arial Unicode MS" w:cs="Arial Unicode MS"/>
        </w:rPr>
        <w:t xml:space="preserve">Public Concern at </w:t>
      </w:r>
      <w:proofErr w:type="gramStart"/>
      <w:r w:rsidRPr="00815B40">
        <w:rPr>
          <w:rStyle w:val="Hyperlink"/>
          <w:rFonts w:eastAsia="Arial Unicode MS" w:cs="Arial Unicode MS"/>
        </w:rPr>
        <w:t>Work  on</w:t>
      </w:r>
      <w:proofErr w:type="gramEnd"/>
      <w:r w:rsidRPr="00815B40">
        <w:rPr>
          <w:rStyle w:val="Hyperlink"/>
          <w:rFonts w:eastAsia="Arial Unicode MS" w:cs="Arial Unicode MS"/>
        </w:rPr>
        <w:t xml:space="preserve">  020 7404 6609,   </w:t>
      </w:r>
      <w:hyperlink w:history="1" r:id="rId9">
        <w:r w:rsidRPr="00815B40">
          <w:rPr>
            <w:rStyle w:val="Hyperlink"/>
            <w:rFonts w:eastAsia="Arial Unicode MS" w:cs="Arial Unicode MS"/>
          </w:rPr>
          <w:t>http://www.pcaw.org.uk/individual-advice/information-and-advice-services</w:t>
        </w:r>
      </w:hyperlink>
      <w:r w:rsidRPr="00815B40">
        <w:rPr>
          <w:rStyle w:val="Hyperlink"/>
          <w:rFonts w:eastAsia="Arial Unicode MS" w:cs="Arial Unicode MS"/>
        </w:rPr>
        <w:t xml:space="preserve"> </w:t>
      </w:r>
      <w:r w:rsidRPr="00815B40">
        <w:rPr>
          <w:rStyle w:val="Hyperlink"/>
          <w:rFonts w:eastAsia="Arial Unicode MS" w:cs="Arial Unicode MS"/>
          <w:b/>
        </w:rPr>
        <w:t xml:space="preserve">or </w:t>
      </w:r>
    </w:p>
    <w:p w:rsidRPr="00070282" w:rsidR="00235FE0" w:rsidP="00235FE0" w:rsidRDefault="00235FE0" w14:paraId="63A6E55C" w14:textId="39B4199F">
      <w:pPr>
        <w:rPr>
          <w:rFonts w:ascii="Tahoma" w:hAnsi="Tahoma" w:cs="Tahoma"/>
          <w:sz w:val="24"/>
          <w:szCs w:val="24"/>
        </w:rPr>
      </w:pPr>
      <w:r w:rsidRPr="00815B40">
        <w:rPr>
          <w:rStyle w:val="Hyperlink"/>
          <w:rFonts w:eastAsia="Arial Unicode MS" w:cs="Arial Unicode MS"/>
        </w:rPr>
        <w:t xml:space="preserve">The NSPCC Whistleblowing Advice Line on 0800 028 0285 </w:t>
      </w:r>
      <w:hyperlink w:history="1" r:id="rId10">
        <w:r w:rsidRPr="00815B40">
          <w:rPr>
            <w:rStyle w:val="Hyperlink"/>
            <w:rFonts w:eastAsia="Arial Unicode MS" w:cs="Arial Unicode MS"/>
          </w:rPr>
          <w:t>help@nspcc.org.uk</w:t>
        </w:r>
      </w:hyperlink>
    </w:p>
    <w:p w:rsidR="005818DF" w:rsidP="005818DF" w:rsidRDefault="005818DF" w14:paraId="72792DE2" w14:textId="2DE22D91">
      <w:pPr>
        <w:rPr>
          <w:rFonts w:ascii="Tahoma" w:hAnsi="Tahoma" w:cs="Tahoma"/>
          <w:sz w:val="24"/>
          <w:szCs w:val="24"/>
        </w:rPr>
      </w:pPr>
    </w:p>
    <w:p w:rsidRPr="005818DF" w:rsidR="005818DF" w:rsidP="005818DF" w:rsidRDefault="005818DF" w14:paraId="048A52E7" w14:textId="362D49D6">
      <w:pPr>
        <w:rPr>
          <w:rFonts w:ascii="Tahoma" w:hAnsi="Tahoma" w:cs="Tahoma"/>
          <w:b w:val="1"/>
          <w:bCs w:val="1"/>
          <w:sz w:val="24"/>
          <w:szCs w:val="24"/>
        </w:rPr>
      </w:pPr>
      <w:r w:rsidRPr="57189E57" w:rsidR="005818DF">
        <w:rPr>
          <w:rFonts w:ascii="Tahoma" w:hAnsi="Tahoma" w:cs="Tahoma"/>
          <w:b w:val="1"/>
          <w:bCs w:val="1"/>
          <w:sz w:val="24"/>
          <w:szCs w:val="24"/>
        </w:rPr>
        <w:t>Summary managing allegations against staff and volunteers’ procedures- the procedure implemented is the same process as in line with the Safeguarding Policy</w:t>
      </w:r>
      <w:r w:rsidRPr="57189E57" w:rsidR="005818DF">
        <w:rPr>
          <w:rFonts w:ascii="Tahoma" w:hAnsi="Tahoma" w:cs="Tahoma"/>
          <w:b w:val="1"/>
          <w:bCs w:val="1"/>
          <w:sz w:val="24"/>
          <w:szCs w:val="24"/>
        </w:rPr>
        <w:t>.</w:t>
      </w:r>
      <w:r>
        <w:br/>
      </w:r>
      <w:r>
        <w:br/>
      </w:r>
      <w:r w:rsidRPr="57189E57" w:rsidR="57189E57">
        <w:rPr>
          <w:rFonts w:ascii="Tahoma" w:hAnsi="Tahoma" w:cs="Tahoma"/>
          <w:b w:val="1"/>
          <w:bCs w:val="1"/>
          <w:sz w:val="24"/>
          <w:szCs w:val="24"/>
        </w:rPr>
        <w:t xml:space="preserve">                                                                                                                            </w:t>
      </w:r>
      <w:r w:rsidRPr="57189E57" w:rsidR="57189E57">
        <w:rPr>
          <w:rFonts w:ascii="Tahoma" w:hAnsi="Tahoma" w:cs="Tahoma"/>
          <w:b w:val="0"/>
          <w:bCs w:val="0"/>
          <w:sz w:val="24"/>
          <w:szCs w:val="24"/>
        </w:rPr>
        <w:t>4</w:t>
      </w:r>
    </w:p>
    <w:p w:rsidRPr="00070282" w:rsidR="005818DF" w:rsidP="005818DF" w:rsidRDefault="005818DF" w14:paraId="1F3FDC9F" w14:textId="77777777">
      <w:pPr>
        <w:rPr>
          <w:rFonts w:ascii="Tahoma" w:hAnsi="Tahoma" w:cs="Tahoma"/>
          <w:sz w:val="24"/>
          <w:szCs w:val="24"/>
        </w:rPr>
      </w:pPr>
    </w:p>
    <w:sectPr w:rsidRPr="00070282" w:rsidR="005818DF">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67F" w:rsidP="00611BA0" w:rsidRDefault="0005767F" w14:paraId="0B02EA95" w14:textId="77777777">
      <w:pPr>
        <w:spacing w:after="0" w:line="240" w:lineRule="auto"/>
      </w:pPr>
      <w:r>
        <w:separator/>
      </w:r>
    </w:p>
  </w:endnote>
  <w:endnote w:type="continuationSeparator" w:id="0">
    <w:p w:rsidR="0005767F" w:rsidP="00611BA0" w:rsidRDefault="0005767F" w14:paraId="0A8EEC8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91" w:rsidRDefault="00440491" w14:paraId="3EA56E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BA0" w:rsidRDefault="00611BA0" w14:paraId="501A8F56" w14:textId="07943AA5">
    <w:pPr>
      <w:pStyle w:val="Footer"/>
    </w:pPr>
    <w:r>
      <w:t xml:space="preserve">Reviewed </w:t>
    </w:r>
    <w:r w:rsidR="00440491">
      <w:t>2</w:t>
    </w:r>
    <w:r>
      <w:t>/3/202</w:t>
    </w:r>
    <w:r w:rsidR="0041530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91" w:rsidRDefault="00440491" w14:paraId="04C864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67F" w:rsidP="00611BA0" w:rsidRDefault="0005767F" w14:paraId="39FFEC3D" w14:textId="77777777">
      <w:pPr>
        <w:spacing w:after="0" w:line="240" w:lineRule="auto"/>
      </w:pPr>
      <w:r>
        <w:separator/>
      </w:r>
    </w:p>
  </w:footnote>
  <w:footnote w:type="continuationSeparator" w:id="0">
    <w:p w:rsidR="0005767F" w:rsidP="00611BA0" w:rsidRDefault="0005767F" w14:paraId="45A25B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91" w:rsidRDefault="00440491" w14:paraId="3F3109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91" w:rsidRDefault="00440491" w14:paraId="11839C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491" w:rsidRDefault="00440491" w14:paraId="6105C6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AC0"/>
    <w:multiLevelType w:val="hybridMultilevel"/>
    <w:tmpl w:val="EB0492E0"/>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C6C0738"/>
    <w:multiLevelType w:val="hybridMultilevel"/>
    <w:tmpl w:val="1FA2F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17733C"/>
    <w:multiLevelType w:val="hybridMultilevel"/>
    <w:tmpl w:val="44CE1C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0930584">
    <w:abstractNumId w:val="2"/>
  </w:num>
  <w:num w:numId="2" w16cid:durableId="134108174">
    <w:abstractNumId w:val="1"/>
  </w:num>
  <w:num w:numId="3" w16cid:durableId="7719784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8E"/>
    <w:rsid w:val="00050F8A"/>
    <w:rsid w:val="0005767F"/>
    <w:rsid w:val="00070282"/>
    <w:rsid w:val="000C0678"/>
    <w:rsid w:val="00235FE0"/>
    <w:rsid w:val="0041530D"/>
    <w:rsid w:val="00440491"/>
    <w:rsid w:val="005818DF"/>
    <w:rsid w:val="00611BA0"/>
    <w:rsid w:val="00757D8E"/>
    <w:rsid w:val="00763140"/>
    <w:rsid w:val="00BA4D2F"/>
    <w:rsid w:val="00CA5C89"/>
    <w:rsid w:val="2EAEB7B6"/>
    <w:rsid w:val="57189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8299"/>
  <w15:chartTrackingRefBased/>
  <w15:docId w15:val="{5DE841BC-F30D-409E-AEFC-06D6DCFB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0282"/>
    <w:pPr>
      <w:ind w:left="720"/>
      <w:contextualSpacing/>
    </w:pPr>
  </w:style>
  <w:style w:type="paragraph" w:styleId="Header">
    <w:name w:val="header"/>
    <w:basedOn w:val="Normal"/>
    <w:link w:val="HeaderChar"/>
    <w:uiPriority w:val="99"/>
    <w:unhideWhenUsed/>
    <w:rsid w:val="00611B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1BA0"/>
  </w:style>
  <w:style w:type="paragraph" w:styleId="Footer">
    <w:name w:val="footer"/>
    <w:basedOn w:val="Normal"/>
    <w:link w:val="FooterChar"/>
    <w:uiPriority w:val="99"/>
    <w:unhideWhenUsed/>
    <w:rsid w:val="00611B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1BA0"/>
  </w:style>
  <w:style w:type="character" w:styleId="Hyperlink">
    <w:name w:val="Hyperlink"/>
    <w:basedOn w:val="DefaultParagraphFont"/>
    <w:uiPriority w:val="99"/>
    <w:unhideWhenUsed/>
    <w:rsid w:val="00235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enquiries@wbhelpline.org.uk"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help@nspcc.org.uk"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www.pcaw.org.uk/individual-advice/information-and-advice-services"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feaab-4fa0-490f-b6b5-bccf5fc689b8">
      <Terms xmlns="http://schemas.microsoft.com/office/infopath/2007/PartnerControls"/>
    </lcf76f155ced4ddcb4097134ff3c332f>
    <TaxCatchAll xmlns="919a0d70-99a8-47ab-9bc1-9ac7c1921aa7" xsi:nil="true"/>
  </documentManagement>
</p:properties>
</file>

<file path=customXml/itemProps1.xml><?xml version="1.0" encoding="utf-8"?>
<ds:datastoreItem xmlns:ds="http://schemas.openxmlformats.org/officeDocument/2006/customXml" ds:itemID="{D26BDD5F-1FE4-49BA-9765-7FAE218519A7}"/>
</file>

<file path=customXml/itemProps2.xml><?xml version="1.0" encoding="utf-8"?>
<ds:datastoreItem xmlns:ds="http://schemas.openxmlformats.org/officeDocument/2006/customXml" ds:itemID="{4125EC43-ABC8-40E1-A5D4-245D112F5D47}"/>
</file>

<file path=customXml/itemProps3.xml><?xml version="1.0" encoding="utf-8"?>
<ds:datastoreItem xmlns:ds="http://schemas.openxmlformats.org/officeDocument/2006/customXml" ds:itemID="{E2ACF157-C6F8-4A4C-95CD-A055CEDA69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Jones</dc:creator>
  <cp:keywords/>
  <dc:description/>
  <cp:lastModifiedBy>Beth Allen</cp:lastModifiedBy>
  <cp:revision>8</cp:revision>
  <dcterms:created xsi:type="dcterms:W3CDTF">2021-03-02T17:56:00Z</dcterms:created>
  <dcterms:modified xsi:type="dcterms:W3CDTF">2022-07-21T16:48:19Z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0x0101004A07A5B4B2522F4592D11D5430E7FD21</vt:lpwstr>
  </property>
  <property fmtid="{D5CDD505-2E9C-101B-9397-08002B2CF9AE}" pid="3" name="MediaServiceImageTags">
    <vt:lpwstr/>
  </property>
</Properties>
</file>